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37CD2" w14:textId="6D060659" w:rsidR="00B359C0" w:rsidRPr="004873B3" w:rsidRDefault="003F1F75" w:rsidP="00E85B5E">
      <w:pPr>
        <w:pStyle w:val="Heading2"/>
        <w:rPr>
          <w:b w:val="0"/>
          <w:bCs/>
        </w:rPr>
      </w:pPr>
      <w:r w:rsidRPr="004873B3">
        <w:rPr>
          <w:b w:val="0"/>
          <w:bCs/>
        </w:rPr>
        <w:t xml:space="preserve">Press news </w:t>
      </w:r>
    </w:p>
    <w:p w14:paraId="32B8876A" w14:textId="77777777" w:rsidR="00B359C0" w:rsidRPr="00F02B2D" w:rsidRDefault="00B359C0" w:rsidP="004C4086">
      <w:pPr>
        <w:rPr>
          <w:lang w:val="en-US"/>
        </w:rPr>
      </w:pPr>
    </w:p>
    <w:p w14:paraId="315C2578" w14:textId="0D8D18B1" w:rsidR="0062217A" w:rsidRPr="0062217A" w:rsidRDefault="00640F6A" w:rsidP="0062217A">
      <w:pPr>
        <w:pStyle w:val="Heading1"/>
        <w:rPr>
          <w:lang w:val="en-US"/>
        </w:rPr>
      </w:pPr>
      <w:r>
        <w:rPr>
          <w:lang w:val="en-US"/>
        </w:rPr>
        <w:t xml:space="preserve">ANDRITZ at ITMA ASIA: </w:t>
      </w:r>
      <w:r w:rsidR="00894A6B">
        <w:rPr>
          <w:lang w:val="en-US"/>
        </w:rPr>
        <w:t xml:space="preserve">Focus on textile recycling and durable nonwoven production technologies </w:t>
      </w:r>
    </w:p>
    <w:p w14:paraId="37162C6F" w14:textId="77777777" w:rsidR="0062217A" w:rsidRPr="0062217A" w:rsidRDefault="0062217A" w:rsidP="0062217A">
      <w:pPr>
        <w:rPr>
          <w:lang w:val="en-US"/>
        </w:rPr>
      </w:pPr>
    </w:p>
    <w:p w14:paraId="4A04F083" w14:textId="44AF547E" w:rsidR="009A48C6" w:rsidRPr="00824B12" w:rsidRDefault="0062217A" w:rsidP="00EC1C73">
      <w:pPr>
        <w:rPr>
          <w:lang w:val="en-US"/>
        </w:rPr>
      </w:pPr>
      <w:r w:rsidRPr="0062217A">
        <w:rPr>
          <w:rStyle w:val="IntroAndritz"/>
          <w:lang w:val="en-US"/>
        </w:rPr>
        <w:t xml:space="preserve">GRAZ, </w:t>
      </w:r>
      <w:r w:rsidR="000E2B80">
        <w:rPr>
          <w:rStyle w:val="IntroAndritz"/>
          <w:lang w:val="en-US"/>
        </w:rPr>
        <w:t>September</w:t>
      </w:r>
      <w:r w:rsidR="003F1F75">
        <w:rPr>
          <w:rStyle w:val="IntroAndritz"/>
          <w:lang w:val="en-US"/>
        </w:rPr>
        <w:t xml:space="preserve"> </w:t>
      </w:r>
      <w:r w:rsidR="00417A49">
        <w:rPr>
          <w:rStyle w:val="IntroAndritz"/>
          <w:lang w:val="en-US"/>
        </w:rPr>
        <w:t>11</w:t>
      </w:r>
      <w:r>
        <w:rPr>
          <w:rStyle w:val="IntroAndritz"/>
          <w:lang w:val="en-US"/>
        </w:rPr>
        <w:t>,</w:t>
      </w:r>
      <w:r w:rsidRPr="0062217A">
        <w:rPr>
          <w:rStyle w:val="IntroAndritz"/>
          <w:lang w:val="en-US"/>
        </w:rPr>
        <w:t xml:space="preserve"> 202</w:t>
      </w:r>
      <w:r w:rsidR="00897ACE">
        <w:rPr>
          <w:rStyle w:val="IntroAndritz"/>
          <w:lang w:val="en-US"/>
        </w:rPr>
        <w:t>5</w:t>
      </w:r>
      <w:r w:rsidRPr="0062217A">
        <w:rPr>
          <w:rStyle w:val="IntroAndritz"/>
          <w:lang w:val="en-US"/>
        </w:rPr>
        <w:t>.</w:t>
      </w:r>
      <w:r w:rsidRPr="0062217A">
        <w:rPr>
          <w:lang w:val="en-US"/>
        </w:rPr>
        <w:t xml:space="preserve"> </w:t>
      </w:r>
      <w:r w:rsidR="00CB7C8F" w:rsidRPr="00CB7C8F">
        <w:rPr>
          <w:lang w:val="en-US"/>
        </w:rPr>
        <w:t xml:space="preserve">International technology Group ANDRITZ will be presenting its innovative nonwovens production and textile solutions at ITMA ASIA + CITME 2025 in Singapore, from October 28 to </w:t>
      </w:r>
      <w:r w:rsidR="00CB7C8F" w:rsidRPr="00824B12">
        <w:rPr>
          <w:lang w:val="en-US"/>
        </w:rPr>
        <w:t xml:space="preserve">31, 2025 (Hall 2, D106). </w:t>
      </w:r>
      <w:r w:rsidR="00824B12" w:rsidRPr="00824B12">
        <w:rPr>
          <w:lang w:val="en-US"/>
        </w:rPr>
        <w:t xml:space="preserve">ANDRITZ will showcase its </w:t>
      </w:r>
      <w:r w:rsidR="00AA22B1">
        <w:rPr>
          <w:lang w:val="en-US"/>
        </w:rPr>
        <w:t>MMCF</w:t>
      </w:r>
      <w:r w:rsidR="00DA28D9">
        <w:rPr>
          <w:lang w:val="en-US"/>
        </w:rPr>
        <w:t xml:space="preserve"> production plants</w:t>
      </w:r>
      <w:r w:rsidR="00AA22B1">
        <w:rPr>
          <w:lang w:val="en-US"/>
        </w:rPr>
        <w:t xml:space="preserve">, </w:t>
      </w:r>
      <w:r w:rsidR="00824B12" w:rsidRPr="00824B12">
        <w:rPr>
          <w:lang w:val="en-US"/>
        </w:rPr>
        <w:t>textile sorting</w:t>
      </w:r>
      <w:r w:rsidR="00824B12">
        <w:rPr>
          <w:lang w:val="en-US"/>
        </w:rPr>
        <w:t xml:space="preserve"> and</w:t>
      </w:r>
      <w:r w:rsidR="00824B12" w:rsidRPr="00824B12">
        <w:rPr>
          <w:lang w:val="en-US"/>
        </w:rPr>
        <w:t xml:space="preserve"> recycling, bast fiber processing, </w:t>
      </w:r>
      <w:proofErr w:type="spellStart"/>
      <w:r w:rsidR="00824B12" w:rsidRPr="00824B12">
        <w:rPr>
          <w:lang w:val="en-US"/>
        </w:rPr>
        <w:t>needlepunch</w:t>
      </w:r>
      <w:proofErr w:type="spellEnd"/>
      <w:r w:rsidR="00824B12" w:rsidRPr="00824B12">
        <w:rPr>
          <w:lang w:val="en-US"/>
        </w:rPr>
        <w:t xml:space="preserve">, </w:t>
      </w:r>
      <w:proofErr w:type="spellStart"/>
      <w:r w:rsidR="00824B12" w:rsidRPr="00824B12">
        <w:rPr>
          <w:lang w:val="en-US"/>
        </w:rPr>
        <w:t>airlay</w:t>
      </w:r>
      <w:proofErr w:type="spellEnd"/>
      <w:r w:rsidR="00824B12" w:rsidRPr="00824B12">
        <w:rPr>
          <w:lang w:val="en-US"/>
        </w:rPr>
        <w:t xml:space="preserve">, and life-cycle service technologies, with a focus on sustainable solutions. Discover how these innovations can </w:t>
      </w:r>
      <w:r w:rsidR="00824B12">
        <w:rPr>
          <w:lang w:val="en-US"/>
        </w:rPr>
        <w:t>grow</w:t>
      </w:r>
      <w:r w:rsidR="00824B12" w:rsidRPr="00824B12">
        <w:rPr>
          <w:lang w:val="en-US"/>
        </w:rPr>
        <w:t xml:space="preserve"> your business </w:t>
      </w:r>
      <w:r w:rsidR="00824B12">
        <w:rPr>
          <w:lang w:val="en-US"/>
        </w:rPr>
        <w:t xml:space="preserve">opportunities </w:t>
      </w:r>
      <w:r w:rsidR="00824B12" w:rsidRPr="00824B12">
        <w:rPr>
          <w:lang w:val="en-US"/>
        </w:rPr>
        <w:t xml:space="preserve">and support a </w:t>
      </w:r>
      <w:r w:rsidR="00411C25">
        <w:rPr>
          <w:lang w:val="en-US"/>
        </w:rPr>
        <w:t>greener</w:t>
      </w:r>
      <w:r w:rsidR="00824B12" w:rsidRPr="00824B12">
        <w:rPr>
          <w:lang w:val="en-US"/>
        </w:rPr>
        <w:t xml:space="preserve"> future.</w:t>
      </w:r>
    </w:p>
    <w:p w14:paraId="1F9BFC8D" w14:textId="77777777" w:rsidR="0090482C" w:rsidRDefault="0090482C" w:rsidP="00EC1C73">
      <w:pPr>
        <w:rPr>
          <w:lang w:val="en-US"/>
        </w:rPr>
      </w:pPr>
    </w:p>
    <w:p w14:paraId="5DF3CEE9" w14:textId="5E7F3DAA" w:rsidR="00320B78" w:rsidRPr="00320B78" w:rsidRDefault="00A23460" w:rsidP="00320B78">
      <w:pPr>
        <w:rPr>
          <w:rStyle w:val="HyperlinkAndritz"/>
          <w:b/>
          <w:bCs/>
          <w:color w:val="003A70"/>
          <w:spacing w:val="4"/>
          <w:u w:val="none"/>
          <w:lang w:val="en-US"/>
        </w:rPr>
      </w:pPr>
      <w:r>
        <w:rPr>
          <w:rStyle w:val="HyperlinkAndritz"/>
          <w:b/>
          <w:bCs/>
          <w:color w:val="003A70"/>
          <w:spacing w:val="4"/>
          <w:u w:val="none"/>
          <w:lang w:val="en-US"/>
        </w:rPr>
        <w:t xml:space="preserve">ENTERING A </w:t>
      </w:r>
      <w:r w:rsidR="002C0480">
        <w:rPr>
          <w:rStyle w:val="HyperlinkAndritz"/>
          <w:b/>
          <w:bCs/>
          <w:color w:val="003A70"/>
          <w:spacing w:val="4"/>
          <w:u w:val="none"/>
          <w:lang w:val="en-US"/>
        </w:rPr>
        <w:t xml:space="preserve">NEW MARKET: </w:t>
      </w:r>
      <w:r w:rsidR="00320B78" w:rsidRPr="00320B78">
        <w:rPr>
          <w:rStyle w:val="HyperlinkAndritz"/>
          <w:b/>
          <w:bCs/>
          <w:color w:val="003A70"/>
          <w:spacing w:val="4"/>
          <w:u w:val="none"/>
          <w:lang w:val="en-US"/>
        </w:rPr>
        <w:t>COMPLETE MMCF PRODUCTION SOLUTIONS</w:t>
      </w:r>
      <w:r w:rsidR="002C0480">
        <w:rPr>
          <w:rStyle w:val="HyperlinkAndritz"/>
          <w:b/>
          <w:bCs/>
          <w:color w:val="003A70"/>
          <w:spacing w:val="4"/>
          <w:u w:val="none"/>
          <w:lang w:val="en-US"/>
        </w:rPr>
        <w:t xml:space="preserve"> FOR LYOCELL</w:t>
      </w:r>
    </w:p>
    <w:p w14:paraId="0362F711" w14:textId="2C179FCA" w:rsidR="00320B78" w:rsidRPr="00AA22B1" w:rsidRDefault="00A23460" w:rsidP="4471E26D">
      <w:pPr>
        <w:shd w:val="clear" w:color="auto" w:fill="FFFFFF" w:themeFill="background2"/>
        <w:rPr>
          <w:rFonts w:ascii="Arial" w:hAnsi="Arial" w:cs="Arial"/>
          <w:lang w:val="en-US"/>
        </w:rPr>
      </w:pPr>
      <w:r w:rsidRPr="21B71E97">
        <w:rPr>
          <w:rFonts w:ascii="Arial" w:hAnsi="Arial" w:cs="Arial"/>
          <w:lang w:val="en-US"/>
        </w:rPr>
        <w:t xml:space="preserve">At ITMA Asia, </w:t>
      </w:r>
      <w:r w:rsidR="006632F4" w:rsidRPr="21B71E97">
        <w:rPr>
          <w:rFonts w:ascii="Arial" w:hAnsi="Arial" w:cs="Arial"/>
          <w:lang w:val="en-US"/>
        </w:rPr>
        <w:t xml:space="preserve">ANDRITZ </w:t>
      </w:r>
      <w:r w:rsidR="00B425CC" w:rsidRPr="21B71E97">
        <w:rPr>
          <w:rFonts w:ascii="Arial" w:hAnsi="Arial" w:cs="Arial"/>
          <w:lang w:val="en-US"/>
        </w:rPr>
        <w:t xml:space="preserve">introduces its </w:t>
      </w:r>
      <w:r w:rsidR="31CC8DE6" w:rsidRPr="21B71E97">
        <w:rPr>
          <w:rFonts w:ascii="Arial" w:hAnsi="Arial" w:cs="Arial"/>
          <w:lang w:val="en-US"/>
        </w:rPr>
        <w:t>competences in pr</w:t>
      </w:r>
      <w:r w:rsidR="006632F4" w:rsidRPr="21B71E97">
        <w:rPr>
          <w:rFonts w:ascii="Arial" w:hAnsi="Arial" w:cs="Arial"/>
          <w:lang w:val="en-US"/>
        </w:rPr>
        <w:t xml:space="preserve">oduction plants for man-made cellulosic fibers (MMCF), </w:t>
      </w:r>
      <w:r w:rsidR="00400088" w:rsidRPr="21B71E97">
        <w:rPr>
          <w:rFonts w:ascii="Arial" w:hAnsi="Arial" w:cs="Arial"/>
          <w:lang w:val="en-US"/>
        </w:rPr>
        <w:t>namely</w:t>
      </w:r>
      <w:r w:rsidR="006632F4" w:rsidRPr="21B71E97">
        <w:rPr>
          <w:rFonts w:ascii="Arial" w:hAnsi="Arial" w:cs="Arial"/>
          <w:lang w:val="en-US"/>
        </w:rPr>
        <w:t xml:space="preserve"> </w:t>
      </w:r>
      <w:r w:rsidR="000832E0" w:rsidRPr="21B71E97">
        <w:rPr>
          <w:rFonts w:ascii="Arial" w:hAnsi="Arial" w:cs="Arial"/>
          <w:lang w:val="en-US"/>
        </w:rPr>
        <w:t>l</w:t>
      </w:r>
      <w:r w:rsidR="006632F4" w:rsidRPr="21B71E97">
        <w:rPr>
          <w:rFonts w:ascii="Arial" w:hAnsi="Arial" w:cs="Arial"/>
          <w:lang w:val="en-US"/>
        </w:rPr>
        <w:t>yocell</w:t>
      </w:r>
      <w:r w:rsidR="00B425CC" w:rsidRPr="21B71E97">
        <w:rPr>
          <w:rFonts w:ascii="Arial" w:hAnsi="Arial" w:cs="Arial"/>
          <w:lang w:val="en-US"/>
        </w:rPr>
        <w:t xml:space="preserve"> – </w:t>
      </w:r>
      <w:r w:rsidR="006632F4" w:rsidRPr="21B71E97">
        <w:rPr>
          <w:rFonts w:ascii="Arial" w:hAnsi="Arial" w:cs="Arial"/>
          <w:lang w:val="en-US"/>
        </w:rPr>
        <w:t>a</w:t>
      </w:r>
      <w:r w:rsidR="00B425CC" w:rsidRPr="21B71E97">
        <w:rPr>
          <w:rFonts w:ascii="Arial" w:hAnsi="Arial" w:cs="Arial"/>
          <w:lang w:val="en-US"/>
        </w:rPr>
        <w:t xml:space="preserve"> </w:t>
      </w:r>
      <w:r w:rsidR="006632F4" w:rsidRPr="21B71E97">
        <w:rPr>
          <w:rFonts w:ascii="Arial" w:hAnsi="Arial" w:cs="Arial"/>
          <w:lang w:val="en-US"/>
        </w:rPr>
        <w:t xml:space="preserve">rapidly growing market driven by demand for sustainable materials. </w:t>
      </w:r>
      <w:r w:rsidR="00E57FC0" w:rsidRPr="21B71E97">
        <w:rPr>
          <w:rFonts w:ascii="Arial" w:hAnsi="Arial" w:cs="Arial"/>
          <w:lang w:val="en-US"/>
        </w:rPr>
        <w:t xml:space="preserve">The </w:t>
      </w:r>
      <w:r w:rsidR="006632F4" w:rsidRPr="21B71E97">
        <w:rPr>
          <w:rFonts w:ascii="Arial" w:hAnsi="Arial" w:cs="Arial"/>
          <w:lang w:val="en-US"/>
        </w:rPr>
        <w:t xml:space="preserve">solutions cover the full scope, from engineering to specialized equipment like flash dryers and pulp preparation systems. With decades of expertise in pulp and paper, ANDRITZ also provides audits and upgrades for existing plants. The </w:t>
      </w:r>
      <w:r w:rsidR="00E57FC0" w:rsidRPr="21B71E97">
        <w:rPr>
          <w:rFonts w:ascii="Arial" w:hAnsi="Arial" w:cs="Arial"/>
          <w:lang w:val="en-US"/>
        </w:rPr>
        <w:t>l</w:t>
      </w:r>
      <w:r w:rsidR="006632F4" w:rsidRPr="21B71E97">
        <w:rPr>
          <w:rFonts w:ascii="Arial" w:hAnsi="Arial" w:cs="Arial"/>
          <w:lang w:val="en-US"/>
        </w:rPr>
        <w:t>yocell process stands out for its environmental benefits and high-quality output, making it a key technology for the future of textiles</w:t>
      </w:r>
      <w:r w:rsidR="7DDCFE9F" w:rsidRPr="21B71E97">
        <w:rPr>
          <w:rFonts w:ascii="Arial" w:hAnsi="Arial" w:cs="Arial"/>
          <w:lang w:val="en-US"/>
        </w:rPr>
        <w:t xml:space="preserve"> and nonwovens</w:t>
      </w:r>
      <w:r w:rsidR="006632F4" w:rsidRPr="21B71E97">
        <w:rPr>
          <w:rFonts w:ascii="Arial" w:hAnsi="Arial" w:cs="Arial"/>
          <w:lang w:val="en-US"/>
        </w:rPr>
        <w:t>.</w:t>
      </w:r>
    </w:p>
    <w:p w14:paraId="0986787F" w14:textId="77777777" w:rsidR="00320B78" w:rsidRDefault="00320B78" w:rsidP="00EC1C73">
      <w:pPr>
        <w:rPr>
          <w:rStyle w:val="HyperlinkAndritz"/>
          <w:b/>
          <w:bCs/>
          <w:color w:val="003A70"/>
          <w:spacing w:val="4"/>
          <w:u w:val="none"/>
          <w:lang w:val="en-US"/>
        </w:rPr>
      </w:pPr>
    </w:p>
    <w:p w14:paraId="5C245EB9" w14:textId="41342BF0" w:rsidR="00EC1C73" w:rsidRPr="00DD1136" w:rsidRDefault="004F68A3" w:rsidP="00EC1C73">
      <w:pPr>
        <w:rPr>
          <w:b/>
          <w:bCs/>
          <w:color w:val="003A70"/>
          <w:spacing w:val="4"/>
          <w:u w:color="0075BF"/>
          <w:lang w:val="en-US"/>
        </w:rPr>
      </w:pPr>
      <w:r>
        <w:rPr>
          <w:rStyle w:val="HyperlinkAndritz"/>
          <w:b/>
          <w:bCs/>
          <w:color w:val="003A70"/>
          <w:spacing w:val="4"/>
          <w:u w:val="none"/>
          <w:lang w:val="en-US"/>
        </w:rPr>
        <w:t>CIRCULA</w:t>
      </w:r>
      <w:r w:rsidR="00D118E8">
        <w:rPr>
          <w:rStyle w:val="HyperlinkAndritz"/>
          <w:b/>
          <w:bCs/>
          <w:color w:val="003A70"/>
          <w:spacing w:val="4"/>
          <w:u w:val="none"/>
          <w:lang w:val="en-US"/>
        </w:rPr>
        <w:t>RI</w:t>
      </w:r>
      <w:r>
        <w:rPr>
          <w:rStyle w:val="HyperlinkAndritz"/>
          <w:b/>
          <w:bCs/>
          <w:color w:val="003A70"/>
          <w:spacing w:val="4"/>
          <w:u w:val="none"/>
          <w:lang w:val="en-US"/>
        </w:rPr>
        <w:t xml:space="preserve">TY: </w:t>
      </w:r>
      <w:r w:rsidR="00EC1C73" w:rsidRPr="00DD1136">
        <w:rPr>
          <w:rStyle w:val="HyperlinkAndritz"/>
          <w:b/>
          <w:bCs/>
          <w:color w:val="003A70"/>
          <w:spacing w:val="4"/>
          <w:u w:val="none"/>
          <w:lang w:val="en-US"/>
        </w:rPr>
        <w:t>TEXTILE</w:t>
      </w:r>
      <w:r w:rsidR="008C7B3E" w:rsidRPr="00DD1136">
        <w:rPr>
          <w:rStyle w:val="HyperlinkAndritz"/>
          <w:b/>
          <w:bCs/>
          <w:color w:val="003A70"/>
          <w:spacing w:val="4"/>
          <w:u w:val="none"/>
          <w:lang w:val="en-US"/>
        </w:rPr>
        <w:t xml:space="preserve"> SORTING</w:t>
      </w:r>
      <w:r w:rsidR="00CD71C1">
        <w:rPr>
          <w:rStyle w:val="HyperlinkAndritz"/>
          <w:b/>
          <w:bCs/>
          <w:color w:val="003A70"/>
          <w:spacing w:val="4"/>
          <w:u w:val="none"/>
          <w:lang w:val="en-US"/>
        </w:rPr>
        <w:t xml:space="preserve"> AND</w:t>
      </w:r>
      <w:r w:rsidR="00EC1C73" w:rsidRPr="00DD1136">
        <w:rPr>
          <w:rStyle w:val="HyperlinkAndritz"/>
          <w:b/>
          <w:bCs/>
          <w:color w:val="003A70"/>
          <w:spacing w:val="4"/>
          <w:u w:val="none"/>
          <w:lang w:val="en-US"/>
        </w:rPr>
        <w:t xml:space="preserve"> RECYCLING</w:t>
      </w:r>
      <w:r w:rsidR="00401AB8" w:rsidRPr="00DD1136">
        <w:rPr>
          <w:rStyle w:val="HyperlinkAndritz"/>
          <w:b/>
          <w:bCs/>
          <w:color w:val="003A70"/>
          <w:spacing w:val="4"/>
          <w:u w:val="none"/>
          <w:lang w:val="en-US"/>
        </w:rPr>
        <w:t xml:space="preserve"> </w:t>
      </w:r>
      <w:r w:rsidR="00F641A4">
        <w:rPr>
          <w:rStyle w:val="HyperlinkAndritz"/>
          <w:b/>
          <w:bCs/>
          <w:color w:val="003A70"/>
          <w:spacing w:val="4"/>
          <w:u w:val="none"/>
          <w:lang w:val="en-US"/>
        </w:rPr>
        <w:t>SOLUTIONS</w:t>
      </w:r>
      <w:r w:rsidR="00EC1C73" w:rsidRPr="00DD1136">
        <w:rPr>
          <w:rStyle w:val="HyperlinkAndritz"/>
          <w:b/>
          <w:bCs/>
          <w:color w:val="003A70"/>
          <w:spacing w:val="4"/>
          <w:u w:val="none"/>
          <w:lang w:val="en-US"/>
        </w:rPr>
        <w:t xml:space="preserve">  </w:t>
      </w:r>
    </w:p>
    <w:p w14:paraId="07E2E724" w14:textId="7B8B7D1A" w:rsidR="00FC718B" w:rsidRPr="00DD1136" w:rsidRDefault="0058451D" w:rsidP="00882125">
      <w:pPr>
        <w:shd w:val="clear" w:color="auto" w:fill="FFFFFF"/>
        <w:rPr>
          <w:rFonts w:ascii="Arial" w:hAnsi="Arial" w:cs="Arial"/>
          <w:szCs w:val="20"/>
          <w:lang w:val="en-US"/>
        </w:rPr>
      </w:pPr>
      <w:r w:rsidRPr="00DD1136">
        <w:rPr>
          <w:rFonts w:ascii="Arial" w:hAnsi="Arial" w:cs="Arial"/>
          <w:szCs w:val="20"/>
          <w:lang w:val="en-US"/>
        </w:rPr>
        <w:t xml:space="preserve">ANDRITZ has always been a pioneer in providing industrially and economically viable solutions that bring the circular economy to the world of textile fibers. Thus, ANDRITZ is not only a reliable supplier but also a knowledge provider. </w:t>
      </w:r>
      <w:r w:rsidR="00094660" w:rsidRPr="00DD1136">
        <w:rPr>
          <w:rFonts w:ascii="Arial" w:hAnsi="Arial" w:cs="Arial"/>
          <w:szCs w:val="20"/>
          <w:lang w:val="en-US"/>
        </w:rPr>
        <w:t>The company offers everything f</w:t>
      </w:r>
      <w:r w:rsidRPr="00DD1136">
        <w:rPr>
          <w:rFonts w:ascii="Arial" w:hAnsi="Arial" w:cs="Arial"/>
          <w:szCs w:val="20"/>
          <w:lang w:val="en-US"/>
        </w:rPr>
        <w:t xml:space="preserve">rom </w:t>
      </w:r>
      <w:r w:rsidR="002452FE" w:rsidRPr="00DD1136">
        <w:rPr>
          <w:rFonts w:ascii="Arial" w:hAnsi="Arial" w:cs="Arial"/>
          <w:szCs w:val="20"/>
          <w:lang w:val="en-US"/>
        </w:rPr>
        <w:t xml:space="preserve">automated </w:t>
      </w:r>
      <w:r w:rsidRPr="00DD1136">
        <w:rPr>
          <w:rFonts w:ascii="Arial" w:hAnsi="Arial" w:cs="Arial"/>
          <w:szCs w:val="20"/>
          <w:lang w:val="en-US"/>
        </w:rPr>
        <w:t>textile sorting</w:t>
      </w:r>
      <w:r w:rsidR="00094660" w:rsidRPr="00DD1136">
        <w:rPr>
          <w:rFonts w:ascii="Arial" w:hAnsi="Arial" w:cs="Arial"/>
          <w:szCs w:val="20"/>
          <w:lang w:val="en-US"/>
        </w:rPr>
        <w:t xml:space="preserve"> and</w:t>
      </w:r>
      <w:r w:rsidRPr="00DD1136">
        <w:rPr>
          <w:rFonts w:ascii="Arial" w:hAnsi="Arial" w:cs="Arial"/>
          <w:szCs w:val="20"/>
          <w:lang w:val="en-US"/>
        </w:rPr>
        <w:t xml:space="preserve"> textile fiber preparation to mechanical and chemical recycling and combined processes</w:t>
      </w:r>
      <w:r w:rsidR="00094660" w:rsidRPr="00DD1136">
        <w:rPr>
          <w:rFonts w:ascii="Arial" w:hAnsi="Arial" w:cs="Arial"/>
          <w:szCs w:val="20"/>
          <w:lang w:val="en-US"/>
        </w:rPr>
        <w:t>.</w:t>
      </w:r>
    </w:p>
    <w:p w14:paraId="0B58B838" w14:textId="77777777" w:rsidR="0058451D" w:rsidRPr="00DD1136" w:rsidRDefault="0058451D" w:rsidP="00882125">
      <w:pPr>
        <w:shd w:val="clear" w:color="auto" w:fill="FFFFFF"/>
        <w:rPr>
          <w:rFonts w:ascii="Arial" w:hAnsi="Arial" w:cs="Arial"/>
          <w:szCs w:val="20"/>
          <w:lang w:val="en-US"/>
        </w:rPr>
      </w:pPr>
    </w:p>
    <w:p w14:paraId="7ABE2C2A" w14:textId="721348DD" w:rsidR="0058451D" w:rsidRDefault="00A54549">
      <w:pPr>
        <w:shd w:val="clear" w:color="auto" w:fill="FFFFFF" w:themeFill="background2"/>
        <w:rPr>
          <w:rFonts w:ascii="Arial" w:hAnsi="Arial" w:cs="Arial"/>
          <w:lang w:val="en-US"/>
        </w:rPr>
      </w:pPr>
      <w:r w:rsidRPr="6A6F0395">
        <w:rPr>
          <w:rFonts w:ascii="Arial" w:hAnsi="Arial" w:cs="Arial"/>
          <w:lang w:val="en-US"/>
        </w:rPr>
        <w:t xml:space="preserve">A particular focus is placed on ANDRITZ's automated textile sorting process, as this represents the missing link in the true circular economy for textiles. </w:t>
      </w:r>
      <w:r w:rsidR="004E34E7" w:rsidRPr="6A6F0395">
        <w:rPr>
          <w:rFonts w:ascii="Arial" w:hAnsi="Arial" w:cs="Arial"/>
          <w:lang w:val="en-US"/>
        </w:rPr>
        <w:t>The unique process</w:t>
      </w:r>
      <w:r w:rsidR="00986D61" w:rsidRPr="6A6F0395">
        <w:rPr>
          <w:rFonts w:ascii="Arial" w:hAnsi="Arial" w:cs="Arial"/>
          <w:lang w:val="en-US"/>
        </w:rPr>
        <w:t xml:space="preserve"> has been developed through a collaboration between Nouvelles </w:t>
      </w:r>
      <w:proofErr w:type="spellStart"/>
      <w:r w:rsidR="00986D61" w:rsidRPr="6A6F0395">
        <w:rPr>
          <w:rFonts w:ascii="Arial" w:hAnsi="Arial" w:cs="Arial"/>
          <w:lang w:val="en-US"/>
        </w:rPr>
        <w:t>Fibres</w:t>
      </w:r>
      <w:proofErr w:type="spellEnd"/>
      <w:r w:rsidR="00986D61" w:rsidRPr="6A6F0395">
        <w:rPr>
          <w:rFonts w:ascii="Arial" w:hAnsi="Arial" w:cs="Arial"/>
          <w:lang w:val="en-US"/>
        </w:rPr>
        <w:t xml:space="preserve"> Textiles, </w:t>
      </w:r>
      <w:proofErr w:type="spellStart"/>
      <w:r w:rsidR="00986D61" w:rsidRPr="6A6F0395">
        <w:rPr>
          <w:rFonts w:ascii="Arial" w:hAnsi="Arial" w:cs="Arial"/>
          <w:lang w:val="en-US"/>
        </w:rPr>
        <w:t>Pellenc</w:t>
      </w:r>
      <w:proofErr w:type="spellEnd"/>
      <w:r w:rsidR="00986D61" w:rsidRPr="6A6F0395">
        <w:rPr>
          <w:rFonts w:ascii="Arial" w:hAnsi="Arial" w:cs="Arial"/>
          <w:lang w:val="en-US"/>
        </w:rPr>
        <w:t xml:space="preserve"> ST, and ANDRITZ. The system </w:t>
      </w:r>
      <w:proofErr w:type="gramStart"/>
      <w:r w:rsidR="00986D61" w:rsidRPr="6A6F0395">
        <w:rPr>
          <w:rFonts w:ascii="Arial" w:hAnsi="Arial" w:cs="Arial"/>
          <w:lang w:val="en-US"/>
        </w:rPr>
        <w:t>sorts</w:t>
      </w:r>
      <w:proofErr w:type="gramEnd"/>
      <w:r w:rsidR="00986D61" w:rsidRPr="6A6F0395">
        <w:rPr>
          <w:rFonts w:ascii="Arial" w:hAnsi="Arial" w:cs="Arial"/>
          <w:lang w:val="en-US"/>
        </w:rPr>
        <w:t xml:space="preserve"> garments by composition and color, removes hard parts like buttons and zippers, and prepares materials for further processing. It enables efficient recycling of post-consumer and post-industrial textile waste into fibers for spinning, nonwovens, and composites.</w:t>
      </w:r>
      <w:r w:rsidR="00BA3387" w:rsidRPr="6A6F0395">
        <w:rPr>
          <w:rFonts w:ascii="Arial" w:eastAsia="Arial" w:hAnsi="Arial" w:cs="Arial"/>
          <w:lang w:val="en-US"/>
        </w:rPr>
        <w:t xml:space="preserve"> </w:t>
      </w:r>
      <w:r w:rsidR="00BA3387" w:rsidRPr="6A6F0395">
        <w:rPr>
          <w:rFonts w:ascii="Arial" w:hAnsi="Arial" w:cs="Arial"/>
          <w:lang w:val="en-US"/>
        </w:rPr>
        <w:t xml:space="preserve">The implementation of automated sorting technologies marks a turning point in the global effort to reduce textile waste. By addressing the core challenges of fiber identification, color sorting, and contamination removal, </w:t>
      </w:r>
      <w:r w:rsidR="064B1435" w:rsidRPr="6A6F0395">
        <w:rPr>
          <w:rFonts w:ascii="Arial" w:hAnsi="Arial" w:cs="Arial"/>
          <w:lang w:val="en-US"/>
        </w:rPr>
        <w:t xml:space="preserve">ANDRITZ is paving the way </w:t>
      </w:r>
      <w:r w:rsidR="30934978" w:rsidRPr="6A6F0395">
        <w:rPr>
          <w:rFonts w:ascii="Arial" w:hAnsi="Arial" w:cs="Arial"/>
          <w:lang w:val="en-US"/>
        </w:rPr>
        <w:t xml:space="preserve">for </w:t>
      </w:r>
      <w:r w:rsidR="4D52D165" w:rsidRPr="6A6F0395">
        <w:rPr>
          <w:rFonts w:ascii="Arial" w:hAnsi="Arial" w:cs="Arial"/>
          <w:lang w:val="en-US"/>
        </w:rPr>
        <w:t>truly</w:t>
      </w:r>
      <w:r w:rsidR="30934978" w:rsidRPr="6A6F0395">
        <w:rPr>
          <w:rFonts w:ascii="Arial" w:hAnsi="Arial" w:cs="Arial"/>
          <w:lang w:val="en-US"/>
        </w:rPr>
        <w:t xml:space="preserve"> closed-loop textile recycling.</w:t>
      </w:r>
    </w:p>
    <w:p w14:paraId="289D3ED0" w14:textId="0735B0BC" w:rsidR="00C75442" w:rsidRPr="00C75442" w:rsidRDefault="00C75442">
      <w:pPr>
        <w:shd w:val="clear" w:color="auto" w:fill="FFFFFF" w:themeFill="background2"/>
        <w:rPr>
          <w:rFonts w:ascii="Arial" w:hAnsi="Arial" w:cs="Arial"/>
          <w:highlight w:val="yellow"/>
          <w:lang w:val="en-US"/>
        </w:rPr>
      </w:pPr>
    </w:p>
    <w:p w14:paraId="337F70A7" w14:textId="627740AD" w:rsidR="00C75442" w:rsidRPr="00C75442" w:rsidRDefault="00C75442" w:rsidP="00C75442">
      <w:pPr>
        <w:rPr>
          <w:rStyle w:val="HyperlinkAndritz"/>
          <w:b/>
          <w:bCs/>
          <w:color w:val="003A70"/>
          <w:spacing w:val="4"/>
          <w:u w:val="none"/>
          <w:lang w:val="en-US"/>
        </w:rPr>
      </w:pPr>
      <w:r w:rsidRPr="00C75442">
        <w:rPr>
          <w:rStyle w:val="HyperlinkAndritz"/>
          <w:b/>
          <w:bCs/>
          <w:color w:val="003A70"/>
          <w:spacing w:val="4"/>
          <w:u w:val="none"/>
          <w:lang w:val="en-US"/>
        </w:rPr>
        <w:t>HIGH-SPEED</w:t>
      </w:r>
      <w:r w:rsidR="00B50F55">
        <w:rPr>
          <w:rStyle w:val="HyperlinkAndritz"/>
          <w:b/>
          <w:bCs/>
          <w:color w:val="003A70"/>
          <w:spacing w:val="4"/>
          <w:u w:val="none"/>
          <w:lang w:val="en-US"/>
        </w:rPr>
        <w:t xml:space="preserve"> CROSSLAPPING</w:t>
      </w:r>
      <w:r w:rsidR="00F747F8">
        <w:rPr>
          <w:rStyle w:val="HyperlinkAndritz"/>
          <w:b/>
          <w:bCs/>
          <w:color w:val="003A70"/>
          <w:spacing w:val="4"/>
          <w:u w:val="none"/>
          <w:lang w:val="en-US"/>
        </w:rPr>
        <w:t xml:space="preserve">: </w:t>
      </w:r>
      <w:r w:rsidR="007734F1">
        <w:rPr>
          <w:rStyle w:val="HyperlinkAndritz"/>
          <w:b/>
          <w:bCs/>
          <w:color w:val="003A70"/>
          <w:spacing w:val="4"/>
          <w:u w:val="none"/>
          <w:lang w:val="en-US"/>
        </w:rPr>
        <w:t>NEW X-PRO</w:t>
      </w:r>
      <w:r w:rsidRPr="00C75442">
        <w:rPr>
          <w:rStyle w:val="HyperlinkAndritz"/>
          <w:b/>
          <w:bCs/>
          <w:color w:val="003A70"/>
          <w:spacing w:val="4"/>
          <w:u w:val="none"/>
          <w:lang w:val="en-US"/>
        </w:rPr>
        <w:t xml:space="preserve"> CROSSLAPPER</w:t>
      </w:r>
    </w:p>
    <w:p w14:paraId="3B118E43" w14:textId="6C4EA2AC" w:rsidR="00C75442" w:rsidRPr="00C75442" w:rsidRDefault="00C75442" w:rsidP="00C75442">
      <w:pPr>
        <w:shd w:val="clear" w:color="auto" w:fill="FFFFFF"/>
        <w:rPr>
          <w:rFonts w:ascii="Arial" w:hAnsi="Arial" w:cs="Arial"/>
          <w:szCs w:val="20"/>
          <w:lang w:val="en-US"/>
        </w:rPr>
      </w:pPr>
      <w:r w:rsidRPr="00C75442">
        <w:rPr>
          <w:rFonts w:ascii="Arial" w:hAnsi="Arial" w:cs="Arial"/>
          <w:szCs w:val="20"/>
          <w:lang w:val="en-US"/>
        </w:rPr>
        <w:t xml:space="preserve">ANDRITZ introduces the new X-Pro </w:t>
      </w:r>
      <w:proofErr w:type="spellStart"/>
      <w:r w:rsidRPr="00C75442">
        <w:rPr>
          <w:rFonts w:ascii="Arial" w:hAnsi="Arial" w:cs="Arial"/>
          <w:szCs w:val="20"/>
          <w:lang w:val="en-US"/>
        </w:rPr>
        <w:t>crosslapper</w:t>
      </w:r>
      <w:proofErr w:type="spellEnd"/>
      <w:r w:rsidRPr="00C75442">
        <w:rPr>
          <w:rFonts w:ascii="Arial" w:hAnsi="Arial" w:cs="Arial"/>
          <w:szCs w:val="20"/>
          <w:lang w:val="en-US"/>
        </w:rPr>
        <w:t xml:space="preserve">, a groundbreaking innovation in the </w:t>
      </w:r>
      <w:proofErr w:type="spellStart"/>
      <w:r w:rsidRPr="00C75442">
        <w:rPr>
          <w:rFonts w:ascii="Arial" w:hAnsi="Arial" w:cs="Arial"/>
          <w:szCs w:val="20"/>
          <w:lang w:val="en-US"/>
        </w:rPr>
        <w:t>crosslapping</w:t>
      </w:r>
      <w:proofErr w:type="spellEnd"/>
      <w:r w:rsidRPr="00C75442">
        <w:rPr>
          <w:rFonts w:ascii="Arial" w:hAnsi="Arial" w:cs="Arial"/>
          <w:szCs w:val="20"/>
          <w:lang w:val="en-US"/>
        </w:rPr>
        <w:t xml:space="preserve"> process for </w:t>
      </w:r>
      <w:proofErr w:type="spellStart"/>
      <w:r w:rsidRPr="00C75442">
        <w:rPr>
          <w:rFonts w:ascii="Arial" w:hAnsi="Arial" w:cs="Arial"/>
          <w:szCs w:val="20"/>
          <w:lang w:val="en-US"/>
        </w:rPr>
        <w:t>needlepunch</w:t>
      </w:r>
      <w:proofErr w:type="spellEnd"/>
      <w:r w:rsidRPr="00C75442">
        <w:rPr>
          <w:rFonts w:ascii="Arial" w:hAnsi="Arial" w:cs="Arial"/>
          <w:szCs w:val="20"/>
          <w:lang w:val="en-US"/>
        </w:rPr>
        <w:t xml:space="preserve"> and </w:t>
      </w:r>
      <w:proofErr w:type="spellStart"/>
      <w:r w:rsidRPr="00C75442">
        <w:rPr>
          <w:rFonts w:ascii="Arial" w:hAnsi="Arial" w:cs="Arial"/>
          <w:szCs w:val="20"/>
          <w:lang w:val="en-US"/>
        </w:rPr>
        <w:t>spunlace</w:t>
      </w:r>
      <w:proofErr w:type="spellEnd"/>
      <w:r w:rsidRPr="00C75442">
        <w:rPr>
          <w:rFonts w:ascii="Arial" w:hAnsi="Arial" w:cs="Arial"/>
          <w:szCs w:val="20"/>
          <w:lang w:val="en-US"/>
        </w:rPr>
        <w:t xml:space="preserve"> lines. This new machine sets </w:t>
      </w:r>
      <w:r w:rsidR="00D71238">
        <w:rPr>
          <w:rFonts w:ascii="Arial" w:hAnsi="Arial" w:cs="Arial"/>
          <w:szCs w:val="20"/>
          <w:lang w:val="en-US"/>
        </w:rPr>
        <w:t xml:space="preserve">unrivalled standards </w:t>
      </w:r>
      <w:r w:rsidRPr="00C75442">
        <w:rPr>
          <w:rFonts w:ascii="Arial" w:hAnsi="Arial" w:cs="Arial"/>
          <w:szCs w:val="20"/>
          <w:lang w:val="en-US"/>
        </w:rPr>
        <w:t>in speed, productivity, and quality, overcoming traditional limitations.</w:t>
      </w:r>
      <w:r w:rsidR="00B26DE7">
        <w:rPr>
          <w:rFonts w:ascii="Arial" w:hAnsi="Arial" w:cs="Arial"/>
          <w:szCs w:val="20"/>
          <w:lang w:val="en-US"/>
        </w:rPr>
        <w:t xml:space="preserve"> </w:t>
      </w:r>
      <w:r w:rsidRPr="00C75442">
        <w:rPr>
          <w:rFonts w:ascii="Arial" w:hAnsi="Arial" w:cs="Arial"/>
          <w:szCs w:val="20"/>
          <w:lang w:val="en-US"/>
        </w:rPr>
        <w:t xml:space="preserve">Its unique "X-path" design ensures precise fiber control, eliminating distortion and enabling flawless overlap regardless of web characteristics. The system maximizes throughput and fabric homogeneity while maintaining superior quality. </w:t>
      </w:r>
      <w:r w:rsidRPr="00C75442">
        <w:rPr>
          <w:rFonts w:ascii="Arial" w:hAnsi="Arial" w:cs="Arial"/>
          <w:szCs w:val="20"/>
          <w:lang w:val="en-US"/>
        </w:rPr>
        <w:lastRenderedPageBreak/>
        <w:t xml:space="preserve">Additionally, it is fully compatible with ANDRITZ’s </w:t>
      </w:r>
      <w:proofErr w:type="spellStart"/>
      <w:r w:rsidRPr="00C75442">
        <w:rPr>
          <w:rFonts w:ascii="Arial" w:hAnsi="Arial" w:cs="Arial"/>
          <w:szCs w:val="20"/>
          <w:lang w:val="en-US"/>
        </w:rPr>
        <w:t>ProWin</w:t>
      </w:r>
      <w:proofErr w:type="spellEnd"/>
      <w:r w:rsidRPr="00C75442">
        <w:rPr>
          <w:rFonts w:ascii="Arial" w:hAnsi="Arial" w:cs="Arial"/>
          <w:szCs w:val="20"/>
          <w:lang w:val="en-US"/>
        </w:rPr>
        <w:t xml:space="preserve"> profile correction system, enhancing performance and efficiency to unprecedented levels.</w:t>
      </w:r>
    </w:p>
    <w:p w14:paraId="7CFB7EB8" w14:textId="77777777" w:rsidR="00C75442" w:rsidRPr="007E2258" w:rsidRDefault="00C75442" w:rsidP="00882125">
      <w:pPr>
        <w:shd w:val="clear" w:color="auto" w:fill="FFFFFF"/>
        <w:rPr>
          <w:rFonts w:ascii="Arial" w:hAnsi="Arial" w:cs="Arial"/>
          <w:szCs w:val="20"/>
          <w:highlight w:val="yellow"/>
          <w:lang w:val="en-US"/>
        </w:rPr>
      </w:pPr>
    </w:p>
    <w:p w14:paraId="674179C8" w14:textId="7CA36E58" w:rsidR="00EC1C73" w:rsidRPr="00A04C80" w:rsidRDefault="00E3557E" w:rsidP="00882125">
      <w:pPr>
        <w:shd w:val="clear" w:color="auto" w:fill="FFFFFF"/>
        <w:rPr>
          <w:b/>
          <w:bCs/>
          <w:color w:val="003A70"/>
          <w:lang w:val="en-US"/>
        </w:rPr>
      </w:pPr>
      <w:r>
        <w:rPr>
          <w:b/>
          <w:bCs/>
          <w:color w:val="003A70"/>
          <w:lang w:val="en-US"/>
        </w:rPr>
        <w:t xml:space="preserve">EXPANSION OF </w:t>
      </w:r>
      <w:r w:rsidR="00EF06CF">
        <w:rPr>
          <w:b/>
          <w:bCs/>
          <w:color w:val="003A70"/>
          <w:lang w:val="en-US"/>
        </w:rPr>
        <w:t>NEEDLELOOM P</w:t>
      </w:r>
      <w:r w:rsidR="00365929">
        <w:rPr>
          <w:b/>
          <w:bCs/>
          <w:color w:val="003A70"/>
          <w:lang w:val="en-US"/>
        </w:rPr>
        <w:t>OR</w:t>
      </w:r>
      <w:r w:rsidR="00EF06CF">
        <w:rPr>
          <w:b/>
          <w:bCs/>
          <w:color w:val="003A70"/>
          <w:lang w:val="en-US"/>
        </w:rPr>
        <w:t xml:space="preserve">TFOLIO: </w:t>
      </w:r>
      <w:r w:rsidR="00A3340F">
        <w:rPr>
          <w:b/>
          <w:bCs/>
          <w:color w:val="003A70"/>
          <w:lang w:val="en-US"/>
        </w:rPr>
        <w:t xml:space="preserve">NEW </w:t>
      </w:r>
      <w:r w:rsidR="00EF06CF">
        <w:rPr>
          <w:b/>
          <w:bCs/>
          <w:color w:val="003A70"/>
          <w:lang w:val="en-US"/>
        </w:rPr>
        <w:t xml:space="preserve">NEXLOOM </w:t>
      </w:r>
      <w:r w:rsidR="00D82B55">
        <w:rPr>
          <w:b/>
          <w:bCs/>
          <w:color w:val="003A70"/>
          <w:lang w:val="en-US"/>
        </w:rPr>
        <w:t>FOR MEDIUM RANGE CAPACITIES</w:t>
      </w:r>
    </w:p>
    <w:p w14:paraId="504FB1D0" w14:textId="33AA4C9B" w:rsidR="004A0A70" w:rsidRDefault="001759CC" w:rsidP="001759CC">
      <w:pPr>
        <w:rPr>
          <w:lang w:val="en-US"/>
        </w:rPr>
      </w:pPr>
      <w:r>
        <w:rPr>
          <w:rFonts w:ascii="Arial" w:hAnsi="Arial" w:cs="Arial"/>
          <w:color w:val="222222"/>
          <w:lang w:val="en-US"/>
        </w:rPr>
        <w:t xml:space="preserve">In the area of </w:t>
      </w:r>
      <w:r w:rsidR="00503D4B" w:rsidRPr="00A04C80">
        <w:rPr>
          <w:rFonts w:ascii="Arial" w:hAnsi="Arial" w:cs="Arial"/>
          <w:color w:val="222222"/>
          <w:lang w:val="en-US"/>
        </w:rPr>
        <w:t>durable nonwovens</w:t>
      </w:r>
      <w:r>
        <w:rPr>
          <w:rFonts w:ascii="Arial" w:hAnsi="Arial" w:cs="Arial"/>
          <w:color w:val="222222"/>
          <w:lang w:val="en-US"/>
        </w:rPr>
        <w:t xml:space="preserve">, </w:t>
      </w:r>
      <w:r w:rsidR="00B92CB4" w:rsidRPr="00B92CB4">
        <w:rPr>
          <w:lang w:val="en-US"/>
        </w:rPr>
        <w:t xml:space="preserve">ANDRITZ is pleased to </w:t>
      </w:r>
      <w:r w:rsidR="00B53C0B">
        <w:rPr>
          <w:lang w:val="en-US"/>
        </w:rPr>
        <w:t>present</w:t>
      </w:r>
      <w:r w:rsidR="00B92CB4" w:rsidRPr="00B92CB4">
        <w:rPr>
          <w:lang w:val="en-US"/>
        </w:rPr>
        <w:t xml:space="preserve"> the new </w:t>
      </w:r>
      <w:proofErr w:type="spellStart"/>
      <w:r w:rsidR="00B92CB4" w:rsidRPr="00B92CB4">
        <w:rPr>
          <w:lang w:val="en-US"/>
        </w:rPr>
        <w:t>neXloom</w:t>
      </w:r>
      <w:proofErr w:type="spellEnd"/>
      <w:r w:rsidR="00B92CB4" w:rsidRPr="00B92CB4">
        <w:rPr>
          <w:lang w:val="en-US"/>
        </w:rPr>
        <w:t xml:space="preserve"> </w:t>
      </w:r>
      <w:proofErr w:type="spellStart"/>
      <w:r w:rsidR="00B92CB4" w:rsidRPr="00B92CB4">
        <w:rPr>
          <w:lang w:val="en-US"/>
        </w:rPr>
        <w:t>needleloom</w:t>
      </w:r>
      <w:proofErr w:type="spellEnd"/>
      <w:r w:rsidR="00B92CB4" w:rsidRPr="00B92CB4">
        <w:rPr>
          <w:lang w:val="en-US"/>
        </w:rPr>
        <w:t>, specifically designed to meet the demands of medium-range production capacities across key markets such as synthetic leather, filtration, and automotive applications</w:t>
      </w:r>
      <w:r w:rsidR="00E23D74">
        <w:rPr>
          <w:lang w:val="en-US"/>
        </w:rPr>
        <w:t xml:space="preserve">. </w:t>
      </w:r>
      <w:r w:rsidR="00B92CB4" w:rsidRPr="00B92CB4">
        <w:rPr>
          <w:lang w:val="en-US"/>
        </w:rPr>
        <w:t xml:space="preserve">Engineered for robust performance and cost efficiency, the </w:t>
      </w:r>
      <w:proofErr w:type="spellStart"/>
      <w:r w:rsidR="00B92CB4" w:rsidRPr="00B92CB4">
        <w:rPr>
          <w:lang w:val="en-US"/>
        </w:rPr>
        <w:t>neXloom</w:t>
      </w:r>
      <w:proofErr w:type="spellEnd"/>
      <w:r w:rsidR="00B92CB4" w:rsidRPr="00B92CB4">
        <w:rPr>
          <w:lang w:val="en-US"/>
        </w:rPr>
        <w:t xml:space="preserve"> combines the renowned ANDRITZ quality with features that reduce operational and maintenance costs. The machine supports a random needle pattern for enhanced product characteristics and offers optional systems including automatic greasing and cooling, further improving reliability and ease of use.</w:t>
      </w:r>
      <w:r w:rsidR="004A0A70">
        <w:rPr>
          <w:lang w:val="en-US"/>
        </w:rPr>
        <w:t xml:space="preserve"> </w:t>
      </w:r>
    </w:p>
    <w:p w14:paraId="76228A92" w14:textId="77777777" w:rsidR="004A0A70" w:rsidRDefault="004A0A70" w:rsidP="7197C58F">
      <w:pPr>
        <w:shd w:val="clear" w:color="auto" w:fill="FFFFFF" w:themeFill="background2"/>
        <w:rPr>
          <w:lang w:val="en-US"/>
        </w:rPr>
      </w:pPr>
    </w:p>
    <w:p w14:paraId="2F3B6D68" w14:textId="7CE93D60" w:rsidR="00942A9A" w:rsidRPr="007E2258" w:rsidRDefault="00B92CB4" w:rsidP="7197C58F">
      <w:pPr>
        <w:shd w:val="clear" w:color="auto" w:fill="FFFFFF" w:themeFill="background2"/>
        <w:rPr>
          <w:rFonts w:eastAsiaTheme="minorEastAsia" w:cstheme="minorBidi"/>
          <w:szCs w:val="20"/>
          <w:highlight w:val="yellow"/>
          <w:lang w:val="en-US"/>
        </w:rPr>
      </w:pPr>
      <w:r w:rsidRPr="00B92CB4">
        <w:rPr>
          <w:lang w:val="en-US"/>
        </w:rPr>
        <w:t xml:space="preserve">With a speed range of 850 to 1200 rpm and </w:t>
      </w:r>
      <w:r w:rsidR="00094290" w:rsidRPr="00094290">
        <w:rPr>
          <w:lang w:val="en-US"/>
        </w:rPr>
        <w:t>a stroke range from 25 to 60mm</w:t>
      </w:r>
      <w:r w:rsidRPr="00B92CB4">
        <w:rPr>
          <w:lang w:val="en-US"/>
        </w:rPr>
        <w:t xml:space="preserve">, the </w:t>
      </w:r>
      <w:proofErr w:type="spellStart"/>
      <w:r w:rsidRPr="00B92CB4">
        <w:rPr>
          <w:lang w:val="en-US"/>
        </w:rPr>
        <w:t>neXloom</w:t>
      </w:r>
      <w:proofErr w:type="spellEnd"/>
      <w:r w:rsidRPr="00B92CB4">
        <w:rPr>
          <w:lang w:val="en-US"/>
        </w:rPr>
        <w:t xml:space="preserve"> represents a strategic addition to the ANDRITZ portfolio, reinforcing its commitment to innovation and customer-focused solutions in the nonwovens industry.</w:t>
      </w:r>
      <w:r w:rsidR="00942A9A" w:rsidRPr="007E2258">
        <w:rPr>
          <w:highlight w:val="yellow"/>
          <w:lang w:val="en-US"/>
        </w:rPr>
        <w:br/>
      </w:r>
    </w:p>
    <w:p w14:paraId="2F1629CE" w14:textId="77777777" w:rsidR="00A56335" w:rsidRPr="00A56335" w:rsidRDefault="00A56335" w:rsidP="00A56335">
      <w:pPr>
        <w:rPr>
          <w:b/>
          <w:bCs/>
          <w:color w:val="003A70"/>
          <w:lang w:val="en-US"/>
        </w:rPr>
      </w:pPr>
      <w:r w:rsidRPr="00A56335">
        <w:rPr>
          <w:b/>
          <w:bCs/>
          <w:color w:val="003A70"/>
          <w:lang w:val="en-US"/>
        </w:rPr>
        <w:t>ADVANCED TECHNOLOGIES FOR NATURAL FIBERS</w:t>
      </w:r>
    </w:p>
    <w:p w14:paraId="341BD604" w14:textId="52DC89AF" w:rsidR="78408791" w:rsidRDefault="008731A2" w:rsidP="78408791">
      <w:pPr>
        <w:rPr>
          <w:rFonts w:ascii="Arial" w:hAnsi="Arial" w:cs="Arial"/>
          <w:lang w:val="en-US"/>
        </w:rPr>
      </w:pPr>
      <w:r w:rsidRPr="008731A2">
        <w:rPr>
          <w:rFonts w:ascii="Arial" w:hAnsi="Arial" w:cs="Arial"/>
          <w:szCs w:val="20"/>
          <w:lang w:val="en-US"/>
        </w:rPr>
        <w:t xml:space="preserve">ANDRITZ </w:t>
      </w:r>
      <w:r w:rsidR="000D20B7">
        <w:rPr>
          <w:rFonts w:ascii="Arial" w:hAnsi="Arial" w:cs="Arial"/>
          <w:szCs w:val="20"/>
          <w:lang w:val="en-US"/>
        </w:rPr>
        <w:t>highlight</w:t>
      </w:r>
      <w:r w:rsidR="002005CE">
        <w:rPr>
          <w:rFonts w:ascii="Arial" w:hAnsi="Arial" w:cs="Arial"/>
          <w:szCs w:val="20"/>
          <w:lang w:val="en-US"/>
        </w:rPr>
        <w:t>s</w:t>
      </w:r>
      <w:r w:rsidR="00C77A16">
        <w:rPr>
          <w:rFonts w:ascii="Arial" w:hAnsi="Arial" w:cs="Arial"/>
          <w:szCs w:val="20"/>
          <w:lang w:val="en-US"/>
        </w:rPr>
        <w:t xml:space="preserve"> its </w:t>
      </w:r>
      <w:r w:rsidRPr="008731A2">
        <w:rPr>
          <w:rFonts w:ascii="Arial" w:hAnsi="Arial" w:cs="Arial"/>
          <w:szCs w:val="20"/>
          <w:lang w:val="en-US"/>
        </w:rPr>
        <w:t>technologies for processing bast fibers, which are gaining importance across industries such as automotive, insulation, geotextiles, construction, and textiles. Known for their low environmental impact and local sourcing potential, bast fibers support circular and zero-waste production models.</w:t>
      </w:r>
      <w:r w:rsidR="002F1313">
        <w:rPr>
          <w:rFonts w:ascii="Arial" w:hAnsi="Arial" w:cs="Arial"/>
          <w:szCs w:val="20"/>
          <w:lang w:val="en-US"/>
        </w:rPr>
        <w:t xml:space="preserve"> </w:t>
      </w:r>
      <w:r w:rsidR="00415873">
        <w:rPr>
          <w:rFonts w:ascii="Arial" w:hAnsi="Arial" w:cs="Arial"/>
          <w:lang w:val="en-US"/>
        </w:rPr>
        <w:t xml:space="preserve">One major trend is </w:t>
      </w:r>
      <w:r w:rsidRPr="6A6F0395">
        <w:rPr>
          <w:rFonts w:ascii="Arial" w:hAnsi="Arial" w:cs="Arial"/>
          <w:lang w:val="en-US"/>
        </w:rPr>
        <w:t xml:space="preserve">the use of industrial hemp in </w:t>
      </w:r>
      <w:proofErr w:type="spellStart"/>
      <w:r w:rsidRPr="6A6F0395">
        <w:rPr>
          <w:rFonts w:ascii="Arial" w:hAnsi="Arial" w:cs="Arial"/>
          <w:lang w:val="en-US"/>
        </w:rPr>
        <w:t>airlay</w:t>
      </w:r>
      <w:proofErr w:type="spellEnd"/>
      <w:r w:rsidRPr="6A6F0395">
        <w:rPr>
          <w:rFonts w:ascii="Arial" w:hAnsi="Arial" w:cs="Arial"/>
          <w:lang w:val="en-US"/>
        </w:rPr>
        <w:t xml:space="preserve"> applications. ANDRITZ offers complete lines combining decortication and refining equipment with </w:t>
      </w:r>
      <w:proofErr w:type="spellStart"/>
      <w:r w:rsidRPr="6A6F0395">
        <w:rPr>
          <w:rFonts w:ascii="Arial" w:hAnsi="Arial" w:cs="Arial"/>
          <w:lang w:val="en-US"/>
        </w:rPr>
        <w:t>neXline</w:t>
      </w:r>
      <w:proofErr w:type="spellEnd"/>
      <w:r w:rsidRPr="6A6F0395">
        <w:rPr>
          <w:rFonts w:ascii="Arial" w:hAnsi="Arial" w:cs="Arial"/>
          <w:lang w:val="en-US"/>
        </w:rPr>
        <w:t xml:space="preserve"> </w:t>
      </w:r>
      <w:proofErr w:type="spellStart"/>
      <w:r w:rsidRPr="6A6F0395">
        <w:rPr>
          <w:rFonts w:ascii="Arial" w:hAnsi="Arial" w:cs="Arial"/>
          <w:lang w:val="en-US"/>
        </w:rPr>
        <w:t>airlay</w:t>
      </w:r>
      <w:proofErr w:type="spellEnd"/>
      <w:r w:rsidRPr="6A6F0395">
        <w:rPr>
          <w:rFonts w:ascii="Arial" w:hAnsi="Arial" w:cs="Arial"/>
          <w:lang w:val="en-US"/>
        </w:rPr>
        <w:t xml:space="preserve"> </w:t>
      </w:r>
      <w:r w:rsidR="00266282">
        <w:rPr>
          <w:rFonts w:ascii="Arial" w:hAnsi="Arial" w:cs="Arial"/>
          <w:lang w:val="en-US"/>
        </w:rPr>
        <w:t>systems</w:t>
      </w:r>
      <w:r w:rsidRPr="6A6F0395">
        <w:rPr>
          <w:rFonts w:ascii="Arial" w:hAnsi="Arial" w:cs="Arial"/>
          <w:lang w:val="en-US"/>
        </w:rPr>
        <w:t>. These lines are designed for gentle fiber processing, compact layout, and low energy consumption, delivering high-quality fibers suitable for a wide range of applications.</w:t>
      </w:r>
      <w:r w:rsidR="5B495E43" w:rsidRPr="6A6F0395">
        <w:rPr>
          <w:rFonts w:ascii="Arial" w:hAnsi="Arial" w:cs="Arial"/>
          <w:lang w:val="en-US"/>
        </w:rPr>
        <w:t xml:space="preserve"> </w:t>
      </w:r>
    </w:p>
    <w:p w14:paraId="1DD9A58B" w14:textId="2A79AF5A" w:rsidR="00DE2BF2" w:rsidRPr="007E2258" w:rsidRDefault="00DE2BF2" w:rsidP="6A6F0395">
      <w:pPr>
        <w:rPr>
          <w:rFonts w:ascii="Arial" w:hAnsi="Arial" w:cs="Arial"/>
          <w:lang w:val="en-US"/>
        </w:rPr>
      </w:pPr>
    </w:p>
    <w:p w14:paraId="40DFBDAA" w14:textId="7EDC440E" w:rsidR="00DE2BF2" w:rsidRDefault="00936D5B" w:rsidP="00374D0F">
      <w:pPr>
        <w:rPr>
          <w:rFonts w:ascii="Arial" w:hAnsi="Arial" w:cs="Arial"/>
          <w:szCs w:val="20"/>
          <w:lang w:val="en-US"/>
        </w:rPr>
      </w:pPr>
      <w:r>
        <w:rPr>
          <w:rFonts w:ascii="Arial" w:hAnsi="Arial" w:cs="Arial"/>
          <w:lang w:val="en-US"/>
        </w:rPr>
        <w:t xml:space="preserve">Moreover, </w:t>
      </w:r>
      <w:r w:rsidRPr="00936D5B">
        <w:rPr>
          <w:rFonts w:ascii="Arial" w:hAnsi="Arial" w:cs="Arial"/>
          <w:lang w:val="en-US"/>
        </w:rPr>
        <w:t xml:space="preserve">ANDRITZ offers </w:t>
      </w:r>
      <w:r w:rsidRPr="00936D5B">
        <w:rPr>
          <w:rFonts w:ascii="Arial" w:hAnsi="Arial" w:cs="Arial"/>
          <w:szCs w:val="20"/>
          <w:lang w:val="en-US"/>
        </w:rPr>
        <w:t xml:space="preserve">a multi-technology, one-stop-shop approach for bio-based textile fiber production. This includes automated sorting, mechanical and chemical recycling, and decortication lines for flax, jute, hemp, and kenaf. By uniquely combining these technologies, ANDRITZ supports the rising demand for sustainable products and empowers companies to achieve long-term economic success in a dynamic market. These solutions </w:t>
      </w:r>
      <w:proofErr w:type="gramStart"/>
      <w:r w:rsidRPr="00936D5B">
        <w:rPr>
          <w:rFonts w:ascii="Arial" w:hAnsi="Arial" w:cs="Arial"/>
          <w:szCs w:val="20"/>
          <w:lang w:val="en-US"/>
        </w:rPr>
        <w:t>open up</w:t>
      </w:r>
      <w:proofErr w:type="gramEnd"/>
      <w:r w:rsidRPr="00936D5B">
        <w:rPr>
          <w:rFonts w:ascii="Arial" w:hAnsi="Arial" w:cs="Arial"/>
          <w:szCs w:val="20"/>
          <w:lang w:val="en-US"/>
        </w:rPr>
        <w:t xml:space="preserve"> new opportunities in</w:t>
      </w:r>
      <w:r w:rsidR="00CF2E9F">
        <w:rPr>
          <w:rFonts w:ascii="Arial" w:hAnsi="Arial" w:cs="Arial"/>
          <w:szCs w:val="20"/>
          <w:lang w:val="en-US"/>
        </w:rPr>
        <w:t xml:space="preserve"> b</w:t>
      </w:r>
      <w:r w:rsidRPr="00936D5B">
        <w:rPr>
          <w:rFonts w:ascii="Arial" w:hAnsi="Arial" w:cs="Arial"/>
          <w:szCs w:val="20"/>
          <w:lang w:val="en-US"/>
        </w:rPr>
        <w:t>oth spinning and nonwoven markets, enabling the creation of value-driven, innovative products.</w:t>
      </w:r>
    </w:p>
    <w:p w14:paraId="7CC329D9" w14:textId="77777777" w:rsidR="00936D5B" w:rsidRPr="00936D5B" w:rsidRDefault="00936D5B" w:rsidP="6A6F0395">
      <w:pPr>
        <w:rPr>
          <w:rFonts w:ascii="Arial" w:hAnsi="Arial" w:cs="Arial"/>
          <w:highlight w:val="yellow"/>
          <w:lang w:val="en-US"/>
        </w:rPr>
      </w:pPr>
    </w:p>
    <w:p w14:paraId="34E5DCE8" w14:textId="08BBBAD1" w:rsidR="005331E5" w:rsidRPr="007A3986" w:rsidRDefault="00E530DE" w:rsidP="00EC1C73">
      <w:pPr>
        <w:rPr>
          <w:b/>
          <w:bCs/>
          <w:color w:val="003A70"/>
          <w:lang w:val="en-US"/>
        </w:rPr>
      </w:pPr>
      <w:r w:rsidRPr="007A3986">
        <w:rPr>
          <w:b/>
          <w:bCs/>
          <w:color w:val="003A70"/>
          <w:lang w:val="en-US"/>
        </w:rPr>
        <w:t>LIFE-CYCLE MANAGEMENT</w:t>
      </w:r>
      <w:r w:rsidR="00AC1A66">
        <w:rPr>
          <w:b/>
          <w:bCs/>
          <w:color w:val="003A70"/>
          <w:lang w:val="en-US"/>
        </w:rPr>
        <w:t>:</w:t>
      </w:r>
      <w:r w:rsidR="007A3986" w:rsidRPr="007A3986">
        <w:rPr>
          <w:b/>
          <w:bCs/>
          <w:color w:val="003A70"/>
          <w:lang w:val="en-US"/>
        </w:rPr>
        <w:t xml:space="preserve"> ANDRITZ SYNERGY SERVICE CONTRACTS</w:t>
      </w:r>
    </w:p>
    <w:p w14:paraId="3CB11830" w14:textId="40D5B06E" w:rsidR="00BA4E9E" w:rsidRDefault="005F5BC6" w:rsidP="005F5BC6">
      <w:pPr>
        <w:rPr>
          <w:lang w:val="en-US"/>
        </w:rPr>
      </w:pPr>
      <w:r w:rsidRPr="007A3986">
        <w:rPr>
          <w:lang w:val="en-US"/>
        </w:rPr>
        <w:t xml:space="preserve">Nonwovens </w:t>
      </w:r>
      <w:r w:rsidR="00E530DE" w:rsidRPr="007A3986">
        <w:rPr>
          <w:lang w:val="en-US"/>
        </w:rPr>
        <w:t xml:space="preserve">and textile </w:t>
      </w:r>
      <w:r w:rsidRPr="007A3986">
        <w:rPr>
          <w:lang w:val="en-US"/>
        </w:rPr>
        <w:t xml:space="preserve">producers require </w:t>
      </w:r>
      <w:r w:rsidR="00B27AF3" w:rsidRPr="007A3986">
        <w:rPr>
          <w:lang w:val="en-US"/>
        </w:rPr>
        <w:t>state-of-the-art</w:t>
      </w:r>
      <w:r w:rsidRPr="007A3986">
        <w:rPr>
          <w:lang w:val="en-US"/>
        </w:rPr>
        <w:t xml:space="preserve"> equipment to meet ever-increasing market demands, </w:t>
      </w:r>
      <w:r w:rsidR="00B27AF3" w:rsidRPr="007A3986">
        <w:rPr>
          <w:lang w:val="en-US"/>
        </w:rPr>
        <w:t xml:space="preserve">optimize their </w:t>
      </w:r>
      <w:r w:rsidRPr="007A3986">
        <w:rPr>
          <w:lang w:val="en-US"/>
        </w:rPr>
        <w:t xml:space="preserve">energy </w:t>
      </w:r>
      <w:r w:rsidR="00B27AF3" w:rsidRPr="007A3986">
        <w:rPr>
          <w:lang w:val="en-US"/>
        </w:rPr>
        <w:t>use, achieve</w:t>
      </w:r>
      <w:r w:rsidRPr="007A3986">
        <w:rPr>
          <w:lang w:val="en-US"/>
        </w:rPr>
        <w:t xml:space="preserve"> product differentiation for their nonwovens production lines</w:t>
      </w:r>
      <w:r w:rsidR="00B27AF3" w:rsidRPr="007A3986">
        <w:rPr>
          <w:lang w:val="en-US"/>
        </w:rPr>
        <w:t>,</w:t>
      </w:r>
      <w:r w:rsidRPr="007A3986">
        <w:rPr>
          <w:lang w:val="en-US"/>
        </w:rPr>
        <w:t xml:space="preserve"> and/or enhance product quality. ANDRITZ therefore </w:t>
      </w:r>
      <w:r w:rsidR="00BA4E9E" w:rsidRPr="007A3986">
        <w:rPr>
          <w:lang w:val="en-US"/>
        </w:rPr>
        <w:t>offers the ANDRITZ SYNERGY</w:t>
      </w:r>
      <w:r w:rsidR="00BA4E9E" w:rsidRPr="007A3986">
        <w:rPr>
          <w:vertAlign w:val="superscript"/>
          <w:lang w:val="en-US"/>
        </w:rPr>
        <w:t>TM</w:t>
      </w:r>
      <w:r w:rsidR="00BA4E9E" w:rsidRPr="007A3986">
        <w:rPr>
          <w:lang w:val="en-US"/>
        </w:rPr>
        <w:t xml:space="preserve"> </w:t>
      </w:r>
      <w:r w:rsidR="00A93675">
        <w:rPr>
          <w:lang w:val="en-US"/>
        </w:rPr>
        <w:t>s</w:t>
      </w:r>
      <w:r w:rsidR="00BA4E9E" w:rsidRPr="007A3986">
        <w:rPr>
          <w:lang w:val="en-US"/>
        </w:rPr>
        <w:t xml:space="preserve">ervice agreements. They </w:t>
      </w:r>
      <w:r w:rsidR="004E3B61" w:rsidRPr="007A3986">
        <w:rPr>
          <w:lang w:val="en-US"/>
        </w:rPr>
        <w:t>provide</w:t>
      </w:r>
      <w:r w:rsidR="00BA4E9E" w:rsidRPr="007A3986">
        <w:rPr>
          <w:lang w:val="en-US"/>
        </w:rPr>
        <w:t xml:space="preserve"> efficient and cost-effective solutions to ensure uninterrupted productivity by complementing customers’ in-house capabilities with customized service packages. These agreements are designed to match the </w:t>
      </w:r>
      <w:proofErr w:type="gramStart"/>
      <w:r w:rsidR="00BA4E9E" w:rsidRPr="007A3986">
        <w:rPr>
          <w:lang w:val="en-US"/>
        </w:rPr>
        <w:t>life</w:t>
      </w:r>
      <w:r w:rsidR="004E3B61" w:rsidRPr="007A3986">
        <w:rPr>
          <w:lang w:val="en-US"/>
        </w:rPr>
        <w:t>-</w:t>
      </w:r>
      <w:r w:rsidR="00BA4E9E" w:rsidRPr="007A3986">
        <w:rPr>
          <w:lang w:val="en-US"/>
        </w:rPr>
        <w:t>cycle</w:t>
      </w:r>
      <w:proofErr w:type="gramEnd"/>
      <w:r w:rsidR="00BA4E9E" w:rsidRPr="007A3986">
        <w:rPr>
          <w:lang w:val="en-US"/>
        </w:rPr>
        <w:t xml:space="preserve"> of the equipment, </w:t>
      </w:r>
      <w:proofErr w:type="gramStart"/>
      <w:r w:rsidR="00BA4E9E" w:rsidRPr="007A3986">
        <w:rPr>
          <w:lang w:val="en-US"/>
        </w:rPr>
        <w:t>include</w:t>
      </w:r>
      <w:proofErr w:type="gramEnd"/>
      <w:r w:rsidR="00BA4E9E" w:rsidRPr="007A3986">
        <w:rPr>
          <w:lang w:val="en-US"/>
        </w:rPr>
        <w:t xml:space="preserve"> regular expert visits, preventive maintenance, retrofits, and upgrades to keep your operations running smoothly and</w:t>
      </w:r>
      <w:r w:rsidR="00BA4E9E" w:rsidRPr="00BA4E9E">
        <w:rPr>
          <w:lang w:val="en-US"/>
        </w:rPr>
        <w:t xml:space="preserve"> reliably. </w:t>
      </w:r>
    </w:p>
    <w:p w14:paraId="3907697E" w14:textId="77777777" w:rsidR="00BA4E9E" w:rsidRDefault="00BA4E9E" w:rsidP="005F5BC6">
      <w:pPr>
        <w:rPr>
          <w:lang w:val="en-US"/>
        </w:rPr>
      </w:pPr>
    </w:p>
    <w:p w14:paraId="474B52FB" w14:textId="415F64D0" w:rsidR="0063449E" w:rsidRDefault="0063449E" w:rsidP="0063449E">
      <w:pPr>
        <w:rPr>
          <w:lang w:val="en-US"/>
        </w:rPr>
      </w:pPr>
      <w:r>
        <w:rPr>
          <w:lang w:val="en-US"/>
        </w:rPr>
        <w:t xml:space="preserve">The entire ANDRITZ Nonwoven &amp; Textile team is looking forward to welcoming customers and partners </w:t>
      </w:r>
      <w:r w:rsidR="00B27AF3">
        <w:rPr>
          <w:lang w:val="en-US"/>
        </w:rPr>
        <w:t xml:space="preserve">at </w:t>
      </w:r>
      <w:proofErr w:type="gramStart"/>
      <w:r>
        <w:rPr>
          <w:lang w:val="en-US"/>
        </w:rPr>
        <w:t>booth</w:t>
      </w:r>
      <w:proofErr w:type="gramEnd"/>
      <w:r>
        <w:rPr>
          <w:lang w:val="en-US"/>
        </w:rPr>
        <w:t xml:space="preserve"> </w:t>
      </w:r>
      <w:r w:rsidR="007E2258">
        <w:rPr>
          <w:lang w:val="en-US"/>
        </w:rPr>
        <w:t>D106</w:t>
      </w:r>
      <w:r>
        <w:rPr>
          <w:lang w:val="en-US"/>
        </w:rPr>
        <w:t xml:space="preserve"> in hall </w:t>
      </w:r>
      <w:r w:rsidR="0043620F">
        <w:rPr>
          <w:lang w:val="en-US"/>
        </w:rPr>
        <w:t>2</w:t>
      </w:r>
      <w:r>
        <w:rPr>
          <w:lang w:val="en-US"/>
        </w:rPr>
        <w:t>.</w:t>
      </w:r>
    </w:p>
    <w:p w14:paraId="6BF5F49B" w14:textId="77777777" w:rsidR="00F6671F" w:rsidRDefault="00F6671F" w:rsidP="0063449E">
      <w:pPr>
        <w:rPr>
          <w:lang w:val="en-US"/>
        </w:rPr>
      </w:pPr>
    </w:p>
    <w:p w14:paraId="22184C3D" w14:textId="77777777" w:rsidR="00EC1C73" w:rsidRPr="00C8671C" w:rsidRDefault="00EC1C73" w:rsidP="00EC1C73">
      <w:pPr>
        <w:jc w:val="center"/>
        <w:rPr>
          <w:lang w:val="en-US"/>
        </w:rPr>
      </w:pPr>
      <w:r>
        <w:rPr>
          <w:szCs w:val="20"/>
          <w:lang w:val="en-US"/>
        </w:rPr>
        <w:lastRenderedPageBreak/>
        <w:t>–</w:t>
      </w:r>
      <w:r>
        <w:rPr>
          <w:lang w:val="en-US"/>
        </w:rPr>
        <w:t xml:space="preserve"> End </w:t>
      </w:r>
      <w:r>
        <w:rPr>
          <w:szCs w:val="20"/>
          <w:lang w:val="en-US"/>
        </w:rPr>
        <w:t>–</w:t>
      </w:r>
    </w:p>
    <w:p w14:paraId="068E7E7A" w14:textId="0B439CEF" w:rsidR="00EC1C73" w:rsidRDefault="00A06CDA" w:rsidP="00EC1C73">
      <w:pPr>
        <w:rPr>
          <w:noProof/>
          <w:lang w:val="en-US"/>
        </w:rPr>
      </w:pPr>
      <w:r>
        <w:rPr>
          <w:noProof/>
        </w:rPr>
        <w:drawing>
          <wp:anchor distT="0" distB="0" distL="114300" distR="114300" simplePos="0" relativeHeight="251658240" behindDoc="0" locked="0" layoutInCell="1" allowOverlap="1" wp14:anchorId="628BADB1" wp14:editId="387A1013">
            <wp:simplePos x="0" y="0"/>
            <wp:positionH relativeFrom="margin">
              <wp:align>left</wp:align>
            </wp:positionH>
            <wp:positionV relativeFrom="paragraph">
              <wp:posOffset>46990</wp:posOffset>
            </wp:positionV>
            <wp:extent cx="5761990" cy="3416935"/>
            <wp:effectExtent l="0" t="0" r="0" b="0"/>
            <wp:wrapSquare wrapText="bothSides"/>
            <wp:docPr id="1104996072" name="Picture 1" descr="A booth with a sign and a round ce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996072" name="Picture 1" descr="A booth with a sign and a round ceiling&#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5761990" cy="3416935"/>
                    </a:xfrm>
                    <a:prstGeom prst="rect">
                      <a:avLst/>
                    </a:prstGeom>
                  </pic:spPr>
                </pic:pic>
              </a:graphicData>
            </a:graphic>
            <wp14:sizeRelH relativeFrom="page">
              <wp14:pctWidth>0</wp14:pctWidth>
            </wp14:sizeRelH>
            <wp14:sizeRelV relativeFrom="page">
              <wp14:pctHeight>0</wp14:pctHeight>
            </wp14:sizeRelV>
          </wp:anchor>
        </w:drawing>
      </w:r>
      <w:r w:rsidR="00EC1C73">
        <w:rPr>
          <w:lang w:val="en-US"/>
        </w:rPr>
        <w:t xml:space="preserve">ANDRITZ </w:t>
      </w:r>
      <w:r>
        <w:rPr>
          <w:lang w:val="en-US"/>
        </w:rPr>
        <w:t xml:space="preserve">Nonwoven &amp; Textile booth </w:t>
      </w:r>
      <w:r w:rsidR="00CD4A82">
        <w:rPr>
          <w:lang w:val="en-US"/>
        </w:rPr>
        <w:t>at ITMA Asia – concept draft</w:t>
      </w:r>
    </w:p>
    <w:p w14:paraId="2262D4C3" w14:textId="3DC7861D" w:rsidR="00B37436" w:rsidRDefault="00B37436" w:rsidP="00EC1C73">
      <w:pPr>
        <w:rPr>
          <w:lang w:val="en-US"/>
        </w:rPr>
      </w:pPr>
    </w:p>
    <w:p w14:paraId="05453C0F" w14:textId="7F88A321" w:rsidR="00384363" w:rsidRDefault="00384363" w:rsidP="00B37436">
      <w:pPr>
        <w:rPr>
          <w:rFonts w:ascii="Arial" w:hAnsi="Arial" w:cs="Arial"/>
          <w:b/>
          <w:color w:val="003A70"/>
          <w:spacing w:val="4"/>
          <w:lang w:val="en-US"/>
        </w:rPr>
      </w:pPr>
    </w:p>
    <w:p w14:paraId="58EA71E2" w14:textId="0E724B2C" w:rsidR="00B37436" w:rsidRPr="00ED4F90" w:rsidRDefault="00B37436" w:rsidP="00EC1C73">
      <w:pPr>
        <w:rPr>
          <w:rFonts w:ascii="Arial" w:hAnsi="Arial" w:cs="Arial"/>
          <w:b/>
          <w:color w:val="003A70"/>
          <w:spacing w:val="4"/>
          <w:lang w:val="en-US"/>
        </w:rPr>
      </w:pPr>
    </w:p>
    <w:sectPr w:rsidR="00B37436" w:rsidRPr="00ED4F90" w:rsidSect="0063514D">
      <w:headerReference w:type="default" r:id="rId11"/>
      <w:pgSz w:w="11910" w:h="16840"/>
      <w:pgMar w:top="3725" w:right="1418" w:bottom="1134" w:left="1418" w:header="1486"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8ABC3" w14:textId="77777777" w:rsidR="00500A55" w:rsidRDefault="00500A55">
      <w:pPr>
        <w:spacing w:line="240" w:lineRule="auto"/>
      </w:pPr>
      <w:r>
        <w:separator/>
      </w:r>
    </w:p>
  </w:endnote>
  <w:endnote w:type="continuationSeparator" w:id="0">
    <w:p w14:paraId="6194B3E5" w14:textId="77777777" w:rsidR="00500A55" w:rsidRDefault="00500A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roy">
    <w:panose1 w:val="00000500000000000000"/>
    <w:charset w:val="00"/>
    <w:family w:val="modern"/>
    <w:notTrueType/>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C7CD2" w14:textId="77777777" w:rsidR="00500A55" w:rsidRDefault="00500A55">
      <w:pPr>
        <w:spacing w:line="240" w:lineRule="auto"/>
      </w:pPr>
      <w:r>
        <w:separator/>
      </w:r>
    </w:p>
  </w:footnote>
  <w:footnote w:type="continuationSeparator" w:id="0">
    <w:p w14:paraId="498A2F69" w14:textId="77777777" w:rsidR="00500A55" w:rsidRDefault="00500A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2911B" w14:textId="77777777" w:rsidR="00C8671C" w:rsidRPr="00AF7BE4" w:rsidRDefault="00C8671C" w:rsidP="00601FB9">
    <w:pPr>
      <w:pStyle w:val="PageNumberingAndritz"/>
      <w:framePr w:w="0" w:wrap="around"/>
    </w:pPr>
    <w:r>
      <w:t>Page</w:t>
    </w:r>
    <w:r w:rsidRPr="00AF7BE4">
      <w:t xml:space="preserve">: </w:t>
    </w:r>
    <w:r w:rsidRPr="00AF7BE4">
      <w:fldChar w:fldCharType="begin"/>
    </w:r>
    <w:r w:rsidRPr="00AF7BE4">
      <w:instrText xml:space="preserve"> PAGE  \* MERGEFORMAT </w:instrText>
    </w:r>
    <w:r w:rsidRPr="00AF7BE4">
      <w:fldChar w:fldCharType="separate"/>
    </w:r>
    <w:r w:rsidR="00E602CD">
      <w:rPr>
        <w:noProof/>
      </w:rPr>
      <w:t>2</w:t>
    </w:r>
    <w:r w:rsidRPr="00AF7BE4">
      <w:fldChar w:fldCharType="end"/>
    </w:r>
    <w:r w:rsidRPr="00AF7BE4">
      <w:t xml:space="preserve"> (total </w:t>
    </w:r>
    <w:fldSimple w:instr="NUMPAGES  \* MERGEFORMAT">
      <w:r w:rsidR="00E602CD">
        <w:rPr>
          <w:noProof/>
        </w:rPr>
        <w:t>3</w:t>
      </w:r>
    </w:fldSimple>
    <w:r w:rsidRPr="00AF7BE4">
      <w:t>)</w:t>
    </w:r>
  </w:p>
  <w:p w14:paraId="55E5B603" w14:textId="77777777" w:rsidR="00C8671C" w:rsidRDefault="00601FB9">
    <w:pPr>
      <w:spacing w:line="14" w:lineRule="auto"/>
    </w:pPr>
    <w:r>
      <w:rPr>
        <w:noProof/>
        <w:lang w:val="de-AT" w:eastAsia="de-AT" w:bidi="ar-SA"/>
      </w:rPr>
      <w:drawing>
        <wp:anchor distT="0" distB="0" distL="114300" distR="114300" simplePos="0" relativeHeight="251658240" behindDoc="0" locked="1" layoutInCell="0" allowOverlap="0" wp14:anchorId="77A3D49E" wp14:editId="63209C05">
          <wp:simplePos x="0" y="0"/>
          <wp:positionH relativeFrom="page">
            <wp:posOffset>5760720</wp:posOffset>
          </wp:positionH>
          <wp:positionV relativeFrom="page">
            <wp:posOffset>935990</wp:posOffset>
          </wp:positionV>
          <wp:extent cx="900000" cy="680400"/>
          <wp:effectExtent l="0" t="0" r="0" b="5715"/>
          <wp:wrapSquare wrapText="bothSides"/>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NDRITZ_Signet_blue_RGB.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00000" cy="68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BA643D"/>
    <w:multiLevelType w:val="multilevel"/>
    <w:tmpl w:val="BDE2119E"/>
    <w:lvl w:ilvl="0">
      <w:start w:val="1"/>
      <w:numFmt w:val="bullet"/>
      <w:pStyle w:val="ListBulletPointsAndritz"/>
      <w:lvlText w:val=""/>
      <w:lvlJc w:val="left"/>
      <w:pPr>
        <w:ind w:left="431" w:hanging="431"/>
      </w:pPr>
      <w:rPr>
        <w:rFonts w:ascii="Symbol" w:hAnsi="Symbol" w:hint="default"/>
        <w:position w:val="2"/>
        <w:sz w:val="16"/>
      </w:rPr>
    </w:lvl>
    <w:lvl w:ilvl="1">
      <w:start w:val="1"/>
      <w:numFmt w:val="bullet"/>
      <w:lvlText w:val=""/>
      <w:lvlJc w:val="left"/>
      <w:pPr>
        <w:ind w:left="998" w:hanging="431"/>
      </w:pPr>
      <w:rPr>
        <w:rFonts w:ascii="Symbol" w:hAnsi="Symbol" w:hint="default"/>
        <w:position w:val="2"/>
        <w:sz w:val="16"/>
      </w:rPr>
    </w:lvl>
    <w:lvl w:ilvl="2">
      <w:start w:val="1"/>
      <w:numFmt w:val="bullet"/>
      <w:lvlText w:val=""/>
      <w:lvlJc w:val="left"/>
      <w:pPr>
        <w:ind w:left="1565" w:hanging="431"/>
      </w:pPr>
      <w:rPr>
        <w:rFonts w:ascii="Symbol" w:hAnsi="Symbol" w:hint="default"/>
        <w:position w:val="2"/>
        <w:sz w:val="16"/>
      </w:rPr>
    </w:lvl>
    <w:lvl w:ilvl="3">
      <w:start w:val="1"/>
      <w:numFmt w:val="bullet"/>
      <w:lvlText w:val=""/>
      <w:lvlJc w:val="left"/>
      <w:pPr>
        <w:ind w:left="2132" w:hanging="431"/>
      </w:pPr>
      <w:rPr>
        <w:rFonts w:ascii="Symbol" w:hAnsi="Symbol" w:hint="default"/>
        <w:position w:val="2"/>
        <w:sz w:val="16"/>
      </w:rPr>
    </w:lvl>
    <w:lvl w:ilvl="4">
      <w:start w:val="1"/>
      <w:numFmt w:val="bullet"/>
      <w:lvlText w:val=""/>
      <w:lvlJc w:val="left"/>
      <w:pPr>
        <w:ind w:left="2699" w:hanging="431"/>
      </w:pPr>
      <w:rPr>
        <w:rFonts w:ascii="Symbol" w:hAnsi="Symbol" w:hint="default"/>
        <w:position w:val="2"/>
        <w:sz w:val="16"/>
      </w:rPr>
    </w:lvl>
    <w:lvl w:ilvl="5">
      <w:start w:val="1"/>
      <w:numFmt w:val="bullet"/>
      <w:lvlText w:val=""/>
      <w:lvlJc w:val="left"/>
      <w:pPr>
        <w:ind w:left="3266" w:hanging="431"/>
      </w:pPr>
      <w:rPr>
        <w:rFonts w:ascii="Symbol" w:hAnsi="Symbol" w:hint="default"/>
        <w:position w:val="2"/>
        <w:sz w:val="16"/>
      </w:rPr>
    </w:lvl>
    <w:lvl w:ilvl="6">
      <w:start w:val="1"/>
      <w:numFmt w:val="bullet"/>
      <w:lvlText w:val=""/>
      <w:lvlJc w:val="left"/>
      <w:pPr>
        <w:ind w:left="3833" w:hanging="431"/>
      </w:pPr>
      <w:rPr>
        <w:rFonts w:ascii="Symbol" w:hAnsi="Symbol" w:hint="default"/>
        <w:position w:val="2"/>
        <w:sz w:val="16"/>
      </w:rPr>
    </w:lvl>
    <w:lvl w:ilvl="7">
      <w:start w:val="1"/>
      <w:numFmt w:val="bullet"/>
      <w:lvlText w:val=""/>
      <w:lvlJc w:val="left"/>
      <w:pPr>
        <w:ind w:left="4400" w:hanging="431"/>
      </w:pPr>
      <w:rPr>
        <w:rFonts w:ascii="Symbol" w:hAnsi="Symbol" w:hint="default"/>
        <w:position w:val="2"/>
        <w:sz w:val="16"/>
      </w:rPr>
    </w:lvl>
    <w:lvl w:ilvl="8">
      <w:start w:val="1"/>
      <w:numFmt w:val="bullet"/>
      <w:lvlText w:val=""/>
      <w:lvlJc w:val="left"/>
      <w:pPr>
        <w:ind w:left="4967" w:hanging="431"/>
      </w:pPr>
      <w:rPr>
        <w:rFonts w:ascii="Symbol" w:hAnsi="Symbol" w:hint="default"/>
        <w:position w:val="2"/>
        <w:sz w:val="16"/>
      </w:rPr>
    </w:lvl>
  </w:abstractNum>
  <w:abstractNum w:abstractNumId="1" w15:restartNumberingAfterBreak="0">
    <w:nsid w:val="7425112D"/>
    <w:multiLevelType w:val="hybridMultilevel"/>
    <w:tmpl w:val="EA00AA50"/>
    <w:lvl w:ilvl="0" w:tplc="5CF0C5A8">
      <w:numFmt w:val="bullet"/>
      <w:lvlText w:val="•"/>
      <w:lvlJc w:val="left"/>
      <w:pPr>
        <w:ind w:left="344" w:hanging="227"/>
      </w:pPr>
      <w:rPr>
        <w:rFonts w:ascii="Gilroy" w:eastAsia="Gilroy" w:hAnsi="Gilroy" w:cs="Gilroy" w:hint="default"/>
        <w:spacing w:val="-13"/>
        <w:w w:val="95"/>
        <w:sz w:val="18"/>
        <w:szCs w:val="18"/>
        <w:lang w:val="de-DE" w:eastAsia="de-DE" w:bidi="de-DE"/>
      </w:rPr>
    </w:lvl>
    <w:lvl w:ilvl="1" w:tplc="3CFAD198">
      <w:numFmt w:val="bullet"/>
      <w:lvlText w:val="•"/>
      <w:lvlJc w:val="left"/>
      <w:pPr>
        <w:ind w:left="1198" w:hanging="227"/>
      </w:pPr>
      <w:rPr>
        <w:rFonts w:hint="default"/>
        <w:lang w:val="de-DE" w:eastAsia="de-DE" w:bidi="de-DE"/>
      </w:rPr>
    </w:lvl>
    <w:lvl w:ilvl="2" w:tplc="419EDEA4">
      <w:numFmt w:val="bullet"/>
      <w:lvlText w:val="•"/>
      <w:lvlJc w:val="left"/>
      <w:pPr>
        <w:ind w:left="2057" w:hanging="227"/>
      </w:pPr>
      <w:rPr>
        <w:rFonts w:hint="default"/>
        <w:lang w:val="de-DE" w:eastAsia="de-DE" w:bidi="de-DE"/>
      </w:rPr>
    </w:lvl>
    <w:lvl w:ilvl="3" w:tplc="BA5A9674">
      <w:numFmt w:val="bullet"/>
      <w:lvlText w:val="•"/>
      <w:lvlJc w:val="left"/>
      <w:pPr>
        <w:ind w:left="2915" w:hanging="227"/>
      </w:pPr>
      <w:rPr>
        <w:rFonts w:hint="default"/>
        <w:lang w:val="de-DE" w:eastAsia="de-DE" w:bidi="de-DE"/>
      </w:rPr>
    </w:lvl>
    <w:lvl w:ilvl="4" w:tplc="734A80A8">
      <w:numFmt w:val="bullet"/>
      <w:lvlText w:val="•"/>
      <w:lvlJc w:val="left"/>
      <w:pPr>
        <w:ind w:left="3774" w:hanging="227"/>
      </w:pPr>
      <w:rPr>
        <w:rFonts w:hint="default"/>
        <w:lang w:val="de-DE" w:eastAsia="de-DE" w:bidi="de-DE"/>
      </w:rPr>
    </w:lvl>
    <w:lvl w:ilvl="5" w:tplc="3E582302">
      <w:numFmt w:val="bullet"/>
      <w:lvlText w:val="•"/>
      <w:lvlJc w:val="left"/>
      <w:pPr>
        <w:ind w:left="4632" w:hanging="227"/>
      </w:pPr>
      <w:rPr>
        <w:rFonts w:hint="default"/>
        <w:lang w:val="de-DE" w:eastAsia="de-DE" w:bidi="de-DE"/>
      </w:rPr>
    </w:lvl>
    <w:lvl w:ilvl="6" w:tplc="73E0BD1C">
      <w:numFmt w:val="bullet"/>
      <w:lvlText w:val="•"/>
      <w:lvlJc w:val="left"/>
      <w:pPr>
        <w:ind w:left="5491" w:hanging="227"/>
      </w:pPr>
      <w:rPr>
        <w:rFonts w:hint="default"/>
        <w:lang w:val="de-DE" w:eastAsia="de-DE" w:bidi="de-DE"/>
      </w:rPr>
    </w:lvl>
    <w:lvl w:ilvl="7" w:tplc="87B0D944">
      <w:numFmt w:val="bullet"/>
      <w:lvlText w:val="•"/>
      <w:lvlJc w:val="left"/>
      <w:pPr>
        <w:ind w:left="6349" w:hanging="227"/>
      </w:pPr>
      <w:rPr>
        <w:rFonts w:hint="default"/>
        <w:lang w:val="de-DE" w:eastAsia="de-DE" w:bidi="de-DE"/>
      </w:rPr>
    </w:lvl>
    <w:lvl w:ilvl="8" w:tplc="A072D3E2">
      <w:numFmt w:val="bullet"/>
      <w:lvlText w:val="•"/>
      <w:lvlJc w:val="left"/>
      <w:pPr>
        <w:ind w:left="7208" w:hanging="227"/>
      </w:pPr>
      <w:rPr>
        <w:rFonts w:hint="default"/>
        <w:lang w:val="de-DE" w:eastAsia="de-DE" w:bidi="de-DE"/>
      </w:rPr>
    </w:lvl>
  </w:abstractNum>
  <w:abstractNum w:abstractNumId="2" w15:restartNumberingAfterBreak="0">
    <w:nsid w:val="75CE4262"/>
    <w:multiLevelType w:val="hybridMultilevel"/>
    <w:tmpl w:val="2468FB80"/>
    <w:lvl w:ilvl="0" w:tplc="79961300">
      <w:numFmt w:val="bullet"/>
      <w:lvlText w:val="-"/>
      <w:lvlJc w:val="left"/>
      <w:pPr>
        <w:ind w:left="720" w:hanging="360"/>
      </w:pPr>
      <w:rPr>
        <w:rFonts w:ascii="Arial" w:eastAsia="Arial"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14834699">
    <w:abstractNumId w:val="1"/>
  </w:num>
  <w:num w:numId="2" w16cid:durableId="1013267356">
    <w:abstractNumId w:val="0"/>
  </w:num>
  <w:num w:numId="3" w16cid:durableId="644314387">
    <w:abstractNumId w:val="0"/>
  </w:num>
  <w:num w:numId="4" w16cid:durableId="9700937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9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94"/>
    <w:rsid w:val="00012853"/>
    <w:rsid w:val="00016079"/>
    <w:rsid w:val="00025C76"/>
    <w:rsid w:val="00030332"/>
    <w:rsid w:val="00045B50"/>
    <w:rsid w:val="000557D9"/>
    <w:rsid w:val="0006415D"/>
    <w:rsid w:val="00066AE8"/>
    <w:rsid w:val="00075A94"/>
    <w:rsid w:val="0008251B"/>
    <w:rsid w:val="000832E0"/>
    <w:rsid w:val="00086DEA"/>
    <w:rsid w:val="00092D23"/>
    <w:rsid w:val="00094290"/>
    <w:rsid w:val="0009450E"/>
    <w:rsid w:val="00094660"/>
    <w:rsid w:val="000A30E6"/>
    <w:rsid w:val="000A4BFB"/>
    <w:rsid w:val="000A7966"/>
    <w:rsid w:val="000B3991"/>
    <w:rsid w:val="000D20B7"/>
    <w:rsid w:val="000D5798"/>
    <w:rsid w:val="000E2B80"/>
    <w:rsid w:val="000E6C34"/>
    <w:rsid w:val="00111889"/>
    <w:rsid w:val="00112858"/>
    <w:rsid w:val="001137A4"/>
    <w:rsid w:val="00122220"/>
    <w:rsid w:val="00137152"/>
    <w:rsid w:val="00143171"/>
    <w:rsid w:val="0014422A"/>
    <w:rsid w:val="0014582B"/>
    <w:rsid w:val="00154D6D"/>
    <w:rsid w:val="001622C4"/>
    <w:rsid w:val="00164200"/>
    <w:rsid w:val="00172A4A"/>
    <w:rsid w:val="001759CC"/>
    <w:rsid w:val="00187E09"/>
    <w:rsid w:val="0019389D"/>
    <w:rsid w:val="001A3C4F"/>
    <w:rsid w:val="001B09E5"/>
    <w:rsid w:val="001B3F69"/>
    <w:rsid w:val="001C6500"/>
    <w:rsid w:val="001D0C1E"/>
    <w:rsid w:val="001D3115"/>
    <w:rsid w:val="001E4B9A"/>
    <w:rsid w:val="002005CE"/>
    <w:rsid w:val="00205B8E"/>
    <w:rsid w:val="00207567"/>
    <w:rsid w:val="00221918"/>
    <w:rsid w:val="002263E4"/>
    <w:rsid w:val="0023349E"/>
    <w:rsid w:val="00237E3A"/>
    <w:rsid w:val="002452FE"/>
    <w:rsid w:val="00252E8E"/>
    <w:rsid w:val="0025623E"/>
    <w:rsid w:val="00257322"/>
    <w:rsid w:val="0025792C"/>
    <w:rsid w:val="00266282"/>
    <w:rsid w:val="00277A29"/>
    <w:rsid w:val="002806C2"/>
    <w:rsid w:val="00282742"/>
    <w:rsid w:val="00285FEA"/>
    <w:rsid w:val="00286D98"/>
    <w:rsid w:val="00291029"/>
    <w:rsid w:val="002922E6"/>
    <w:rsid w:val="0029375D"/>
    <w:rsid w:val="00295072"/>
    <w:rsid w:val="002A35FA"/>
    <w:rsid w:val="002A6153"/>
    <w:rsid w:val="002A7743"/>
    <w:rsid w:val="002C0480"/>
    <w:rsid w:val="002D03A6"/>
    <w:rsid w:val="002D0682"/>
    <w:rsid w:val="002F1313"/>
    <w:rsid w:val="002F1BA9"/>
    <w:rsid w:val="00300E1A"/>
    <w:rsid w:val="003115C1"/>
    <w:rsid w:val="00315546"/>
    <w:rsid w:val="003177FC"/>
    <w:rsid w:val="00320B78"/>
    <w:rsid w:val="00321A40"/>
    <w:rsid w:val="00340FAC"/>
    <w:rsid w:val="0034D3C8"/>
    <w:rsid w:val="003508DA"/>
    <w:rsid w:val="003525CF"/>
    <w:rsid w:val="00352AFF"/>
    <w:rsid w:val="00353391"/>
    <w:rsid w:val="0035595F"/>
    <w:rsid w:val="003559A9"/>
    <w:rsid w:val="00365929"/>
    <w:rsid w:val="0037462E"/>
    <w:rsid w:val="00374D0F"/>
    <w:rsid w:val="00377071"/>
    <w:rsid w:val="00384363"/>
    <w:rsid w:val="003A0ED7"/>
    <w:rsid w:val="003A1B50"/>
    <w:rsid w:val="003B4E2F"/>
    <w:rsid w:val="003D5B6F"/>
    <w:rsid w:val="003E222D"/>
    <w:rsid w:val="003F1F75"/>
    <w:rsid w:val="003F36A2"/>
    <w:rsid w:val="003F3923"/>
    <w:rsid w:val="003F71C5"/>
    <w:rsid w:val="00400088"/>
    <w:rsid w:val="00401AB8"/>
    <w:rsid w:val="00401B05"/>
    <w:rsid w:val="00403212"/>
    <w:rsid w:val="004044EF"/>
    <w:rsid w:val="00406535"/>
    <w:rsid w:val="0041007E"/>
    <w:rsid w:val="00411C25"/>
    <w:rsid w:val="00415873"/>
    <w:rsid w:val="00417872"/>
    <w:rsid w:val="00417A49"/>
    <w:rsid w:val="00421824"/>
    <w:rsid w:val="00426D3B"/>
    <w:rsid w:val="0043620F"/>
    <w:rsid w:val="00436A24"/>
    <w:rsid w:val="00453DFD"/>
    <w:rsid w:val="00457D76"/>
    <w:rsid w:val="00467766"/>
    <w:rsid w:val="00473CB4"/>
    <w:rsid w:val="004873B3"/>
    <w:rsid w:val="00493C2B"/>
    <w:rsid w:val="004A0A70"/>
    <w:rsid w:val="004A7984"/>
    <w:rsid w:val="004B269C"/>
    <w:rsid w:val="004B34AE"/>
    <w:rsid w:val="004B433D"/>
    <w:rsid w:val="004C4086"/>
    <w:rsid w:val="004D0CD9"/>
    <w:rsid w:val="004D7043"/>
    <w:rsid w:val="004E34E7"/>
    <w:rsid w:val="004E3B61"/>
    <w:rsid w:val="004F68A3"/>
    <w:rsid w:val="00500A55"/>
    <w:rsid w:val="005014E6"/>
    <w:rsid w:val="00503D4B"/>
    <w:rsid w:val="00520C0E"/>
    <w:rsid w:val="00531190"/>
    <w:rsid w:val="00532585"/>
    <w:rsid w:val="005331E5"/>
    <w:rsid w:val="00536D0A"/>
    <w:rsid w:val="005436D4"/>
    <w:rsid w:val="00546F4B"/>
    <w:rsid w:val="00553314"/>
    <w:rsid w:val="00557C32"/>
    <w:rsid w:val="005623FE"/>
    <w:rsid w:val="00562E1C"/>
    <w:rsid w:val="005841BC"/>
    <w:rsid w:val="0058451D"/>
    <w:rsid w:val="00590B72"/>
    <w:rsid w:val="00593C3A"/>
    <w:rsid w:val="00596583"/>
    <w:rsid w:val="005A5684"/>
    <w:rsid w:val="005C0903"/>
    <w:rsid w:val="005D0FFA"/>
    <w:rsid w:val="005D798E"/>
    <w:rsid w:val="005D7D5D"/>
    <w:rsid w:val="005F5BC6"/>
    <w:rsid w:val="005F7117"/>
    <w:rsid w:val="00601FB9"/>
    <w:rsid w:val="00613BC1"/>
    <w:rsid w:val="006143E4"/>
    <w:rsid w:val="0062217A"/>
    <w:rsid w:val="00627534"/>
    <w:rsid w:val="0063449E"/>
    <w:rsid w:val="0063514D"/>
    <w:rsid w:val="00640F6A"/>
    <w:rsid w:val="00647F33"/>
    <w:rsid w:val="00650EF2"/>
    <w:rsid w:val="006532C7"/>
    <w:rsid w:val="006632F4"/>
    <w:rsid w:val="00664842"/>
    <w:rsid w:val="00670D97"/>
    <w:rsid w:val="006719FA"/>
    <w:rsid w:val="00682C28"/>
    <w:rsid w:val="006854C8"/>
    <w:rsid w:val="00685EB4"/>
    <w:rsid w:val="006914DC"/>
    <w:rsid w:val="00695F52"/>
    <w:rsid w:val="006A0A94"/>
    <w:rsid w:val="006A1A32"/>
    <w:rsid w:val="006A2FDA"/>
    <w:rsid w:val="006B1183"/>
    <w:rsid w:val="006B2469"/>
    <w:rsid w:val="006C19AA"/>
    <w:rsid w:val="006D5C7B"/>
    <w:rsid w:val="006E0039"/>
    <w:rsid w:val="00701643"/>
    <w:rsid w:val="007022F8"/>
    <w:rsid w:val="00710359"/>
    <w:rsid w:val="00720C91"/>
    <w:rsid w:val="00732426"/>
    <w:rsid w:val="007325B6"/>
    <w:rsid w:val="007331FA"/>
    <w:rsid w:val="007341C4"/>
    <w:rsid w:val="0073663D"/>
    <w:rsid w:val="00741F78"/>
    <w:rsid w:val="00742E50"/>
    <w:rsid w:val="00743D2B"/>
    <w:rsid w:val="00744BC5"/>
    <w:rsid w:val="00747426"/>
    <w:rsid w:val="00750391"/>
    <w:rsid w:val="00750489"/>
    <w:rsid w:val="00764502"/>
    <w:rsid w:val="007726DC"/>
    <w:rsid w:val="007734F1"/>
    <w:rsid w:val="00781BA4"/>
    <w:rsid w:val="00782C0E"/>
    <w:rsid w:val="00785AF5"/>
    <w:rsid w:val="00795749"/>
    <w:rsid w:val="007A0644"/>
    <w:rsid w:val="007A3986"/>
    <w:rsid w:val="007A70BE"/>
    <w:rsid w:val="007B18CC"/>
    <w:rsid w:val="007B7C8E"/>
    <w:rsid w:val="007C188C"/>
    <w:rsid w:val="007C5BE6"/>
    <w:rsid w:val="007C6E29"/>
    <w:rsid w:val="007E1367"/>
    <w:rsid w:val="007E2258"/>
    <w:rsid w:val="007E2293"/>
    <w:rsid w:val="007E7BFA"/>
    <w:rsid w:val="00800A88"/>
    <w:rsid w:val="0081121B"/>
    <w:rsid w:val="008157B5"/>
    <w:rsid w:val="00823BEF"/>
    <w:rsid w:val="00824B12"/>
    <w:rsid w:val="00831856"/>
    <w:rsid w:val="008352CC"/>
    <w:rsid w:val="00840A13"/>
    <w:rsid w:val="0085606B"/>
    <w:rsid w:val="00856C96"/>
    <w:rsid w:val="00856E08"/>
    <w:rsid w:val="00864677"/>
    <w:rsid w:val="008663AF"/>
    <w:rsid w:val="008731A2"/>
    <w:rsid w:val="00873637"/>
    <w:rsid w:val="00882125"/>
    <w:rsid w:val="00892AC7"/>
    <w:rsid w:val="00894A6B"/>
    <w:rsid w:val="00895C9C"/>
    <w:rsid w:val="00897ACE"/>
    <w:rsid w:val="008A21E6"/>
    <w:rsid w:val="008A6103"/>
    <w:rsid w:val="008C1E53"/>
    <w:rsid w:val="008C3E9D"/>
    <w:rsid w:val="008C6196"/>
    <w:rsid w:val="008C7B3E"/>
    <w:rsid w:val="008F09A4"/>
    <w:rsid w:val="0090482C"/>
    <w:rsid w:val="00914C0C"/>
    <w:rsid w:val="009279DE"/>
    <w:rsid w:val="00933C5F"/>
    <w:rsid w:val="009368E8"/>
    <w:rsid w:val="00936D5B"/>
    <w:rsid w:val="00942A9A"/>
    <w:rsid w:val="009456E4"/>
    <w:rsid w:val="009571BC"/>
    <w:rsid w:val="0095773B"/>
    <w:rsid w:val="009614CE"/>
    <w:rsid w:val="0096783B"/>
    <w:rsid w:val="00980409"/>
    <w:rsid w:val="00986D61"/>
    <w:rsid w:val="009A48C6"/>
    <w:rsid w:val="009A5FA3"/>
    <w:rsid w:val="009B266E"/>
    <w:rsid w:val="009B7BCB"/>
    <w:rsid w:val="009C7D33"/>
    <w:rsid w:val="009D442B"/>
    <w:rsid w:val="009D4B26"/>
    <w:rsid w:val="009E29B9"/>
    <w:rsid w:val="009E310F"/>
    <w:rsid w:val="009E6F1E"/>
    <w:rsid w:val="009F205F"/>
    <w:rsid w:val="00A04C80"/>
    <w:rsid w:val="00A06CDA"/>
    <w:rsid w:val="00A13E0E"/>
    <w:rsid w:val="00A1467C"/>
    <w:rsid w:val="00A152E5"/>
    <w:rsid w:val="00A20F1C"/>
    <w:rsid w:val="00A23460"/>
    <w:rsid w:val="00A23F6B"/>
    <w:rsid w:val="00A24FBC"/>
    <w:rsid w:val="00A25816"/>
    <w:rsid w:val="00A3340F"/>
    <w:rsid w:val="00A44BDE"/>
    <w:rsid w:val="00A45F0E"/>
    <w:rsid w:val="00A47751"/>
    <w:rsid w:val="00A4775A"/>
    <w:rsid w:val="00A54549"/>
    <w:rsid w:val="00A56335"/>
    <w:rsid w:val="00A6454B"/>
    <w:rsid w:val="00A65C60"/>
    <w:rsid w:val="00A77B77"/>
    <w:rsid w:val="00A92A48"/>
    <w:rsid w:val="00A93675"/>
    <w:rsid w:val="00AA1704"/>
    <w:rsid w:val="00AA22B1"/>
    <w:rsid w:val="00AA4B5A"/>
    <w:rsid w:val="00AB0139"/>
    <w:rsid w:val="00AC1317"/>
    <w:rsid w:val="00AC1A66"/>
    <w:rsid w:val="00AC76FA"/>
    <w:rsid w:val="00AD0C18"/>
    <w:rsid w:val="00AD5D56"/>
    <w:rsid w:val="00AF58D0"/>
    <w:rsid w:val="00B0764F"/>
    <w:rsid w:val="00B13DFD"/>
    <w:rsid w:val="00B16560"/>
    <w:rsid w:val="00B207EB"/>
    <w:rsid w:val="00B23878"/>
    <w:rsid w:val="00B26DE7"/>
    <w:rsid w:val="00B27AF3"/>
    <w:rsid w:val="00B359C0"/>
    <w:rsid w:val="00B37436"/>
    <w:rsid w:val="00B41D01"/>
    <w:rsid w:val="00B425CC"/>
    <w:rsid w:val="00B46D91"/>
    <w:rsid w:val="00B50F55"/>
    <w:rsid w:val="00B53C0B"/>
    <w:rsid w:val="00B63417"/>
    <w:rsid w:val="00B63B38"/>
    <w:rsid w:val="00B640A5"/>
    <w:rsid w:val="00B745F3"/>
    <w:rsid w:val="00B81D98"/>
    <w:rsid w:val="00B84200"/>
    <w:rsid w:val="00B869ED"/>
    <w:rsid w:val="00B92CB4"/>
    <w:rsid w:val="00BA3387"/>
    <w:rsid w:val="00BA4E9E"/>
    <w:rsid w:val="00BA633A"/>
    <w:rsid w:val="00BD0DB8"/>
    <w:rsid w:val="00BF29B3"/>
    <w:rsid w:val="00BF2FC6"/>
    <w:rsid w:val="00BF4D68"/>
    <w:rsid w:val="00BF5CD1"/>
    <w:rsid w:val="00C02076"/>
    <w:rsid w:val="00C14A10"/>
    <w:rsid w:val="00C25D72"/>
    <w:rsid w:val="00C30FA0"/>
    <w:rsid w:val="00C44B31"/>
    <w:rsid w:val="00C60347"/>
    <w:rsid w:val="00C73024"/>
    <w:rsid w:val="00C75442"/>
    <w:rsid w:val="00C75E83"/>
    <w:rsid w:val="00C77A16"/>
    <w:rsid w:val="00C82171"/>
    <w:rsid w:val="00C86666"/>
    <w:rsid w:val="00C8671C"/>
    <w:rsid w:val="00CA4AA1"/>
    <w:rsid w:val="00CB7C8F"/>
    <w:rsid w:val="00CC2260"/>
    <w:rsid w:val="00CC3B52"/>
    <w:rsid w:val="00CC6372"/>
    <w:rsid w:val="00CD0584"/>
    <w:rsid w:val="00CD35CC"/>
    <w:rsid w:val="00CD437F"/>
    <w:rsid w:val="00CD4A82"/>
    <w:rsid w:val="00CD71C1"/>
    <w:rsid w:val="00CF2E9F"/>
    <w:rsid w:val="00CF7523"/>
    <w:rsid w:val="00D00B58"/>
    <w:rsid w:val="00D118E8"/>
    <w:rsid w:val="00D13246"/>
    <w:rsid w:val="00D233AD"/>
    <w:rsid w:val="00D24E63"/>
    <w:rsid w:val="00D32BE3"/>
    <w:rsid w:val="00D33F68"/>
    <w:rsid w:val="00D340A1"/>
    <w:rsid w:val="00D53994"/>
    <w:rsid w:val="00D55D46"/>
    <w:rsid w:val="00D561D3"/>
    <w:rsid w:val="00D65763"/>
    <w:rsid w:val="00D71238"/>
    <w:rsid w:val="00D7303E"/>
    <w:rsid w:val="00D73F13"/>
    <w:rsid w:val="00D7537D"/>
    <w:rsid w:val="00D82B55"/>
    <w:rsid w:val="00D913A9"/>
    <w:rsid w:val="00DA28D9"/>
    <w:rsid w:val="00DA4C4D"/>
    <w:rsid w:val="00DC1FF4"/>
    <w:rsid w:val="00DC3060"/>
    <w:rsid w:val="00DC6CED"/>
    <w:rsid w:val="00DD1136"/>
    <w:rsid w:val="00DD7B83"/>
    <w:rsid w:val="00DD7D13"/>
    <w:rsid w:val="00DE2BF2"/>
    <w:rsid w:val="00DE6050"/>
    <w:rsid w:val="00DE691F"/>
    <w:rsid w:val="00DF0736"/>
    <w:rsid w:val="00DF0EDA"/>
    <w:rsid w:val="00DF7265"/>
    <w:rsid w:val="00DF77D7"/>
    <w:rsid w:val="00E00293"/>
    <w:rsid w:val="00E013D0"/>
    <w:rsid w:val="00E23D74"/>
    <w:rsid w:val="00E2690B"/>
    <w:rsid w:val="00E3012C"/>
    <w:rsid w:val="00E342D3"/>
    <w:rsid w:val="00E3557E"/>
    <w:rsid w:val="00E530DE"/>
    <w:rsid w:val="00E5549D"/>
    <w:rsid w:val="00E561F7"/>
    <w:rsid w:val="00E57FC0"/>
    <w:rsid w:val="00E602CD"/>
    <w:rsid w:val="00E70C90"/>
    <w:rsid w:val="00E74B0F"/>
    <w:rsid w:val="00E85B5E"/>
    <w:rsid w:val="00E86034"/>
    <w:rsid w:val="00E910F3"/>
    <w:rsid w:val="00EA41BC"/>
    <w:rsid w:val="00EC1C73"/>
    <w:rsid w:val="00ED0666"/>
    <w:rsid w:val="00ED1590"/>
    <w:rsid w:val="00ED28B2"/>
    <w:rsid w:val="00EE190D"/>
    <w:rsid w:val="00EE20AD"/>
    <w:rsid w:val="00EF06CF"/>
    <w:rsid w:val="00EF6ED9"/>
    <w:rsid w:val="00F00C15"/>
    <w:rsid w:val="00F01873"/>
    <w:rsid w:val="00F02B2D"/>
    <w:rsid w:val="00F10FC6"/>
    <w:rsid w:val="00F120B5"/>
    <w:rsid w:val="00F211F4"/>
    <w:rsid w:val="00F33BE0"/>
    <w:rsid w:val="00F4787E"/>
    <w:rsid w:val="00F5741A"/>
    <w:rsid w:val="00F6418D"/>
    <w:rsid w:val="00F641A4"/>
    <w:rsid w:val="00F64812"/>
    <w:rsid w:val="00F6671F"/>
    <w:rsid w:val="00F747F8"/>
    <w:rsid w:val="00F775CF"/>
    <w:rsid w:val="00F777D6"/>
    <w:rsid w:val="00F863B9"/>
    <w:rsid w:val="00FA6D49"/>
    <w:rsid w:val="00FB341F"/>
    <w:rsid w:val="00FB5843"/>
    <w:rsid w:val="00FB7410"/>
    <w:rsid w:val="00FC1FE0"/>
    <w:rsid w:val="00FC718B"/>
    <w:rsid w:val="00FF2570"/>
    <w:rsid w:val="00FF4BD5"/>
    <w:rsid w:val="037B6284"/>
    <w:rsid w:val="05C27C61"/>
    <w:rsid w:val="060C522A"/>
    <w:rsid w:val="064B1435"/>
    <w:rsid w:val="07453A8E"/>
    <w:rsid w:val="07C5287C"/>
    <w:rsid w:val="08B63528"/>
    <w:rsid w:val="09FB702B"/>
    <w:rsid w:val="0A1612C9"/>
    <w:rsid w:val="0A73D129"/>
    <w:rsid w:val="111287F3"/>
    <w:rsid w:val="11DF799C"/>
    <w:rsid w:val="142303C5"/>
    <w:rsid w:val="16148245"/>
    <w:rsid w:val="1725CEC2"/>
    <w:rsid w:val="18890B4E"/>
    <w:rsid w:val="1A13C61F"/>
    <w:rsid w:val="1A1BF305"/>
    <w:rsid w:val="1AC5D0EC"/>
    <w:rsid w:val="1C0437D6"/>
    <w:rsid w:val="1F95AB2E"/>
    <w:rsid w:val="1FA6815E"/>
    <w:rsid w:val="2005747F"/>
    <w:rsid w:val="2054EADF"/>
    <w:rsid w:val="2154CF57"/>
    <w:rsid w:val="217F3EA1"/>
    <w:rsid w:val="21B71E97"/>
    <w:rsid w:val="22DE2220"/>
    <w:rsid w:val="2343098E"/>
    <w:rsid w:val="243B085B"/>
    <w:rsid w:val="2479F281"/>
    <w:rsid w:val="24D415E7"/>
    <w:rsid w:val="253C7837"/>
    <w:rsid w:val="253C9258"/>
    <w:rsid w:val="257C86B6"/>
    <w:rsid w:val="2701FFC3"/>
    <w:rsid w:val="27DA0349"/>
    <w:rsid w:val="28E93D29"/>
    <w:rsid w:val="2AA8FD92"/>
    <w:rsid w:val="2B6F027C"/>
    <w:rsid w:val="2C5E90FD"/>
    <w:rsid w:val="2D8A0D53"/>
    <w:rsid w:val="2D9A8653"/>
    <w:rsid w:val="2E12FCE8"/>
    <w:rsid w:val="2FAE3664"/>
    <w:rsid w:val="30934978"/>
    <w:rsid w:val="30B22E83"/>
    <w:rsid w:val="31270DB1"/>
    <w:rsid w:val="31CC8DE6"/>
    <w:rsid w:val="3633D432"/>
    <w:rsid w:val="36829756"/>
    <w:rsid w:val="36EA9965"/>
    <w:rsid w:val="37C6FB3B"/>
    <w:rsid w:val="3D655436"/>
    <w:rsid w:val="3D6EA442"/>
    <w:rsid w:val="3E4BEF9A"/>
    <w:rsid w:val="40F420DF"/>
    <w:rsid w:val="4181AF2A"/>
    <w:rsid w:val="43051AF4"/>
    <w:rsid w:val="43922B3D"/>
    <w:rsid w:val="4471E26D"/>
    <w:rsid w:val="4524E68D"/>
    <w:rsid w:val="45BA8510"/>
    <w:rsid w:val="45CC93BC"/>
    <w:rsid w:val="45EA1FBF"/>
    <w:rsid w:val="460C1E01"/>
    <w:rsid w:val="4713BC62"/>
    <w:rsid w:val="47AFB303"/>
    <w:rsid w:val="48355794"/>
    <w:rsid w:val="48AF8CC3"/>
    <w:rsid w:val="48F381CB"/>
    <w:rsid w:val="4904347E"/>
    <w:rsid w:val="4A4B5D24"/>
    <w:rsid w:val="4AA004DF"/>
    <w:rsid w:val="4ACAFA04"/>
    <w:rsid w:val="4CE59F8A"/>
    <w:rsid w:val="4D1B24CD"/>
    <w:rsid w:val="4D52D165"/>
    <w:rsid w:val="4F06EBC0"/>
    <w:rsid w:val="4F1ECE47"/>
    <w:rsid w:val="5043E348"/>
    <w:rsid w:val="5158982F"/>
    <w:rsid w:val="51D02C46"/>
    <w:rsid w:val="52566F09"/>
    <w:rsid w:val="526F3C4B"/>
    <w:rsid w:val="5382F7E3"/>
    <w:rsid w:val="53F23F6A"/>
    <w:rsid w:val="55E47462"/>
    <w:rsid w:val="56E0603D"/>
    <w:rsid w:val="572C454F"/>
    <w:rsid w:val="57B29088"/>
    <w:rsid w:val="57B2E85A"/>
    <w:rsid w:val="594A3C3C"/>
    <w:rsid w:val="597D4C64"/>
    <w:rsid w:val="5AEE4131"/>
    <w:rsid w:val="5B495E43"/>
    <w:rsid w:val="5C819731"/>
    <w:rsid w:val="5D7AE125"/>
    <w:rsid w:val="606C6045"/>
    <w:rsid w:val="61529A80"/>
    <w:rsid w:val="6211B27E"/>
    <w:rsid w:val="62F91AFF"/>
    <w:rsid w:val="64459F6E"/>
    <w:rsid w:val="699D7350"/>
    <w:rsid w:val="6A6F0395"/>
    <w:rsid w:val="6A92CFEB"/>
    <w:rsid w:val="6BCAE5D0"/>
    <w:rsid w:val="6CA119AE"/>
    <w:rsid w:val="6D5FD564"/>
    <w:rsid w:val="6DF5B530"/>
    <w:rsid w:val="6E8ACCC8"/>
    <w:rsid w:val="7197C58F"/>
    <w:rsid w:val="71ED54C0"/>
    <w:rsid w:val="7442EEBE"/>
    <w:rsid w:val="74A84C92"/>
    <w:rsid w:val="74FB8900"/>
    <w:rsid w:val="7528475F"/>
    <w:rsid w:val="77FFCB35"/>
    <w:rsid w:val="78408791"/>
    <w:rsid w:val="7840E706"/>
    <w:rsid w:val="79CEF5E4"/>
    <w:rsid w:val="79D4803D"/>
    <w:rsid w:val="79E5566D"/>
    <w:rsid w:val="7B4261A3"/>
    <w:rsid w:val="7C8F922C"/>
    <w:rsid w:val="7DDCFE9F"/>
    <w:rsid w:val="7DEA5E26"/>
    <w:rsid w:val="7E6E9048"/>
    <w:rsid w:val="7EA7F160"/>
    <w:rsid w:val="7FC9F431"/>
    <w:rsid w:val="7FCD090C"/>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12A14"/>
  <w15:docId w15:val="{2A19EEFE-465B-4157-BA81-05A6BB5BC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_Andritz"/>
    <w:qFormat/>
    <w:rsid w:val="00B16560"/>
    <w:pPr>
      <w:spacing w:line="260" w:lineRule="exact"/>
    </w:pPr>
    <w:rPr>
      <w:rFonts w:eastAsia="Gilroy" w:cs="Gilroy"/>
      <w:sz w:val="20"/>
      <w:lang w:val="de-DE" w:eastAsia="de-DE" w:bidi="de-DE"/>
    </w:rPr>
  </w:style>
  <w:style w:type="paragraph" w:styleId="Heading1">
    <w:name w:val="heading 1"/>
    <w:aliases w:val="Heading 1_Andritz"/>
    <w:basedOn w:val="Normal"/>
    <w:uiPriority w:val="1"/>
    <w:qFormat/>
    <w:rsid w:val="00B16560"/>
    <w:pPr>
      <w:spacing w:line="264" w:lineRule="auto"/>
      <w:outlineLvl w:val="0"/>
    </w:pPr>
    <w:rPr>
      <w:rFonts w:asciiTheme="majorHAnsi" w:hAnsiTheme="majorHAnsi"/>
      <w:b/>
      <w:color w:val="003A70" w:themeColor="accent1"/>
      <w:spacing w:val="4"/>
      <w:sz w:val="40"/>
    </w:rPr>
  </w:style>
  <w:style w:type="paragraph" w:styleId="Heading2">
    <w:name w:val="heading 2"/>
    <w:aliases w:val="Heading 2_Andritz"/>
    <w:basedOn w:val="Normal"/>
    <w:next w:val="Normal"/>
    <w:link w:val="Heading2Char"/>
    <w:uiPriority w:val="2"/>
    <w:unhideWhenUsed/>
    <w:qFormat/>
    <w:rsid w:val="00B16560"/>
    <w:pPr>
      <w:outlineLvl w:val="1"/>
    </w:pPr>
    <w:rPr>
      <w:rFonts w:asciiTheme="majorHAnsi" w:hAnsiTheme="majorHAnsi"/>
      <w:b/>
      <w:color w:val="003A70" w:themeColor="accent1"/>
      <w:spacing w:val="4"/>
      <w:lang w:val="en-US"/>
    </w:rPr>
  </w:style>
  <w:style w:type="paragraph" w:styleId="Heading3">
    <w:name w:val="heading 3"/>
    <w:basedOn w:val="Normal"/>
    <w:next w:val="Normal"/>
    <w:link w:val="Heading3Char"/>
    <w:uiPriority w:val="9"/>
    <w:semiHidden/>
    <w:unhideWhenUsed/>
    <w:rsid w:val="00D73F13"/>
    <w:pPr>
      <w:keepNext/>
      <w:keepLines/>
      <w:spacing w:before="40"/>
      <w:outlineLvl w:val="2"/>
    </w:pPr>
    <w:rPr>
      <w:rFonts w:asciiTheme="majorHAnsi" w:eastAsiaTheme="majorEastAsia" w:hAnsiTheme="majorHAnsi" w:cstheme="majorBidi"/>
      <w:color w:val="001C37"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character" w:customStyle="1" w:styleId="Heading2Char">
    <w:name w:val="Heading 2 Char"/>
    <w:aliases w:val="Heading 2_Andritz Char"/>
    <w:basedOn w:val="DefaultParagraphFont"/>
    <w:link w:val="Heading2"/>
    <w:uiPriority w:val="2"/>
    <w:rsid w:val="00B16560"/>
    <w:rPr>
      <w:rFonts w:asciiTheme="majorHAnsi" w:eastAsia="Gilroy" w:hAnsiTheme="majorHAnsi" w:cs="Gilroy"/>
      <w:b/>
      <w:color w:val="003A70" w:themeColor="accent1"/>
      <w:spacing w:val="4"/>
      <w:sz w:val="20"/>
      <w:lang w:eastAsia="de-DE" w:bidi="de-DE"/>
    </w:rPr>
  </w:style>
  <w:style w:type="paragraph" w:styleId="Footer">
    <w:name w:val="footer"/>
    <w:aliases w:val="Footer_Andritz"/>
    <w:basedOn w:val="Normal"/>
    <w:link w:val="FooterChar"/>
    <w:uiPriority w:val="99"/>
    <w:unhideWhenUsed/>
    <w:qFormat/>
    <w:rsid w:val="00601FB9"/>
    <w:pPr>
      <w:tabs>
        <w:tab w:val="center" w:pos="4536"/>
        <w:tab w:val="right" w:pos="9072"/>
      </w:tabs>
      <w:spacing w:line="180" w:lineRule="exact"/>
    </w:pPr>
    <w:rPr>
      <w:color w:val="0075BE" w:themeColor="accent2"/>
    </w:rPr>
  </w:style>
  <w:style w:type="character" w:customStyle="1" w:styleId="FooterChar">
    <w:name w:val="Footer Char"/>
    <w:aliases w:val="Footer_Andritz Char"/>
    <w:basedOn w:val="DefaultParagraphFont"/>
    <w:link w:val="Footer"/>
    <w:uiPriority w:val="99"/>
    <w:rsid w:val="00601FB9"/>
    <w:rPr>
      <w:rFonts w:eastAsia="Gilroy" w:cs="Gilroy"/>
      <w:color w:val="0075BE" w:themeColor="accent2"/>
      <w:sz w:val="20"/>
      <w:lang w:val="de-DE" w:eastAsia="de-DE" w:bidi="de-DE"/>
    </w:rPr>
  </w:style>
  <w:style w:type="table" w:styleId="TableGrid">
    <w:name w:val="Table Grid"/>
    <w:basedOn w:val="TableNormal"/>
    <w:uiPriority w:val="39"/>
    <w:rsid w:val="001E4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roAndritz">
    <w:name w:val="Intro_Andritz"/>
    <w:basedOn w:val="DefaultParagraphFont"/>
    <w:uiPriority w:val="5"/>
    <w:qFormat/>
    <w:rsid w:val="00B16560"/>
    <w:rPr>
      <w:rFonts w:asciiTheme="minorHAnsi" w:hAnsiTheme="minorHAnsi"/>
      <w:i/>
      <w:iCs/>
      <w:color w:val="003A70"/>
      <w:sz w:val="20"/>
    </w:rPr>
  </w:style>
  <w:style w:type="character" w:customStyle="1" w:styleId="HyperlinkAndritz">
    <w:name w:val="Hyperlink_Andritz"/>
    <w:basedOn w:val="DefaultParagraphFont"/>
    <w:uiPriority w:val="4"/>
    <w:qFormat/>
    <w:rsid w:val="00B16560"/>
    <w:rPr>
      <w:rFonts w:asciiTheme="minorHAnsi" w:hAnsiTheme="minorHAnsi"/>
      <w:color w:val="0075BE" w:themeColor="accent2"/>
      <w:sz w:val="20"/>
      <w:u w:val="single" w:color="0075BF"/>
    </w:rPr>
  </w:style>
  <w:style w:type="paragraph" w:customStyle="1" w:styleId="ListBulletPointsAndritz">
    <w:name w:val="List Bullet Points_Andritz"/>
    <w:basedOn w:val="Normal"/>
    <w:uiPriority w:val="12"/>
    <w:qFormat/>
    <w:rsid w:val="0073663D"/>
    <w:pPr>
      <w:numPr>
        <w:numId w:val="3"/>
      </w:numPr>
      <w:contextualSpacing/>
    </w:pPr>
    <w:rPr>
      <w:rFonts w:ascii="Arial" w:eastAsia="Arial" w:hAnsi="Arial" w:cs="Arial"/>
    </w:rPr>
  </w:style>
  <w:style w:type="paragraph" w:styleId="ListParagraph">
    <w:name w:val="List Paragraph"/>
    <w:basedOn w:val="Normal"/>
    <w:uiPriority w:val="34"/>
    <w:rsid w:val="00C8671C"/>
    <w:pPr>
      <w:ind w:left="720"/>
      <w:contextualSpacing/>
    </w:pPr>
  </w:style>
  <w:style w:type="paragraph" w:customStyle="1" w:styleId="PageNumberingAndritz">
    <w:name w:val="Page Numbering_Andritz"/>
    <w:basedOn w:val="Normal"/>
    <w:uiPriority w:val="12"/>
    <w:qFormat/>
    <w:rsid w:val="00B16560"/>
    <w:pPr>
      <w:framePr w:w="885" w:h="249" w:hSpace="142" w:wrap="around" w:vAnchor="page" w:hAnchor="page" w:x="9073" w:y="3063" w:anchorLock="1"/>
      <w:spacing w:line="180" w:lineRule="exact"/>
    </w:pPr>
    <w:rPr>
      <w:rFonts w:ascii="Arial" w:eastAsia="Arial" w:hAnsi="Arial" w:cs="Arial"/>
      <w:sz w:val="12"/>
      <w:szCs w:val="12"/>
    </w:rPr>
  </w:style>
  <w:style w:type="paragraph" w:styleId="Header">
    <w:name w:val="header"/>
    <w:basedOn w:val="Normal"/>
    <w:link w:val="HeaderChar"/>
    <w:uiPriority w:val="99"/>
    <w:unhideWhenUsed/>
    <w:rsid w:val="00030332"/>
    <w:pPr>
      <w:tabs>
        <w:tab w:val="center" w:pos="4703"/>
        <w:tab w:val="right" w:pos="9406"/>
      </w:tabs>
      <w:spacing w:line="240" w:lineRule="auto"/>
    </w:pPr>
  </w:style>
  <w:style w:type="character" w:customStyle="1" w:styleId="HeaderChar">
    <w:name w:val="Header Char"/>
    <w:basedOn w:val="DefaultParagraphFont"/>
    <w:link w:val="Header"/>
    <w:uiPriority w:val="99"/>
    <w:rsid w:val="00030332"/>
    <w:rPr>
      <w:rFonts w:eastAsia="Gilroy" w:cs="Gilroy"/>
      <w:sz w:val="20"/>
      <w:lang w:val="de-DE" w:eastAsia="de-DE" w:bidi="de-DE"/>
    </w:rPr>
  </w:style>
  <w:style w:type="character" w:styleId="Hyperlink">
    <w:name w:val="Hyperlink"/>
    <w:basedOn w:val="DefaultParagraphFont"/>
    <w:uiPriority w:val="99"/>
    <w:semiHidden/>
    <w:unhideWhenUsed/>
    <w:rsid w:val="00D73F13"/>
    <w:rPr>
      <w:color w:val="0075BE" w:themeColor="hyperlink"/>
      <w:u w:val="single"/>
    </w:rPr>
  </w:style>
  <w:style w:type="paragraph" w:customStyle="1" w:styleId="Heading3Alt">
    <w:name w:val="Heading 3 Alt"/>
    <w:aliases w:val="Heading 3 w/o numbering_Andritz"/>
    <w:basedOn w:val="Heading3"/>
    <w:uiPriority w:val="9"/>
    <w:qFormat/>
    <w:rsid w:val="00D73F13"/>
    <w:pPr>
      <w:keepNext w:val="0"/>
      <w:keepLines w:val="0"/>
      <w:spacing w:before="120"/>
    </w:pPr>
    <w:rPr>
      <w:rFonts w:ascii="Arial" w:eastAsia="Times New Roman" w:hAnsi="Arial" w:cs="Times New Roman"/>
      <w:b/>
      <w:bCs/>
      <w:caps/>
      <w:color w:val="003A70"/>
      <w:spacing w:val="4"/>
      <w:sz w:val="20"/>
      <w:szCs w:val="20"/>
    </w:rPr>
  </w:style>
  <w:style w:type="character" w:customStyle="1" w:styleId="Heading3Char">
    <w:name w:val="Heading 3 Char"/>
    <w:basedOn w:val="DefaultParagraphFont"/>
    <w:link w:val="Heading3"/>
    <w:uiPriority w:val="9"/>
    <w:semiHidden/>
    <w:rsid w:val="00D73F13"/>
    <w:rPr>
      <w:rFonts w:asciiTheme="majorHAnsi" w:eastAsiaTheme="majorEastAsia" w:hAnsiTheme="majorHAnsi" w:cstheme="majorBidi"/>
      <w:color w:val="001C37" w:themeColor="accent1" w:themeShade="7F"/>
      <w:sz w:val="24"/>
      <w:szCs w:val="24"/>
      <w:lang w:val="de-DE" w:eastAsia="de-DE" w:bidi="de-DE"/>
    </w:rPr>
  </w:style>
  <w:style w:type="character" w:styleId="Emphasis">
    <w:name w:val="Emphasis"/>
    <w:basedOn w:val="DefaultParagraphFont"/>
    <w:uiPriority w:val="20"/>
    <w:qFormat/>
    <w:rsid w:val="00DF77D7"/>
    <w:rPr>
      <w:i/>
      <w:iCs/>
    </w:rPr>
  </w:style>
  <w:style w:type="paragraph" w:styleId="BalloonText">
    <w:name w:val="Balloon Text"/>
    <w:basedOn w:val="Normal"/>
    <w:link w:val="BalloonTextChar"/>
    <w:uiPriority w:val="99"/>
    <w:semiHidden/>
    <w:unhideWhenUsed/>
    <w:rsid w:val="001128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858"/>
    <w:rPr>
      <w:rFonts w:ascii="Segoe UI" w:eastAsia="Gilroy" w:hAnsi="Segoe UI" w:cs="Segoe UI"/>
      <w:sz w:val="18"/>
      <w:szCs w:val="18"/>
      <w:lang w:val="de-DE" w:eastAsia="de-DE" w:bidi="de-DE"/>
    </w:rPr>
  </w:style>
  <w:style w:type="paragraph" w:customStyle="1" w:styleId="ANDRITZLeafletCopytextTEXT">
    <w:name w:val="ANDRITZ_Leaflet_Copytext (TEXT)"/>
    <w:basedOn w:val="Normal"/>
    <w:uiPriority w:val="99"/>
    <w:rsid w:val="00942A9A"/>
    <w:pPr>
      <w:widowControl/>
      <w:tabs>
        <w:tab w:val="left" w:pos="560"/>
      </w:tabs>
      <w:adjustRightInd w:val="0"/>
      <w:spacing w:line="260" w:lineRule="atLeast"/>
      <w:textAlignment w:val="center"/>
    </w:pPr>
    <w:rPr>
      <w:rFonts w:ascii="Gilroy" w:eastAsiaTheme="minorHAnsi" w:hAnsi="Gilroy"/>
      <w:color w:val="000000"/>
      <w:spacing w:val="5"/>
      <w:sz w:val="18"/>
      <w:szCs w:val="18"/>
      <w:lang w:eastAsia="en-US" w:bidi="ar-SA"/>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rFonts w:eastAsia="Gilroy" w:cs="Gilroy"/>
      <w:sz w:val="20"/>
      <w:szCs w:val="20"/>
      <w:lang w:val="de-DE" w:eastAsia="de-DE" w:bidi="de-D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94660"/>
    <w:pPr>
      <w:widowControl/>
      <w:autoSpaceDE/>
      <w:autoSpaceDN/>
    </w:pPr>
    <w:rPr>
      <w:rFonts w:eastAsia="Gilroy" w:cs="Gilroy"/>
      <w:sz w:val="20"/>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97624">
      <w:bodyDiv w:val="1"/>
      <w:marLeft w:val="0"/>
      <w:marRight w:val="0"/>
      <w:marTop w:val="0"/>
      <w:marBottom w:val="0"/>
      <w:divBdr>
        <w:top w:val="none" w:sz="0" w:space="0" w:color="auto"/>
        <w:left w:val="none" w:sz="0" w:space="0" w:color="auto"/>
        <w:bottom w:val="none" w:sz="0" w:space="0" w:color="auto"/>
        <w:right w:val="none" w:sz="0" w:space="0" w:color="auto"/>
      </w:divBdr>
    </w:div>
    <w:div w:id="249894914">
      <w:bodyDiv w:val="1"/>
      <w:marLeft w:val="0"/>
      <w:marRight w:val="0"/>
      <w:marTop w:val="0"/>
      <w:marBottom w:val="0"/>
      <w:divBdr>
        <w:top w:val="none" w:sz="0" w:space="0" w:color="auto"/>
        <w:left w:val="none" w:sz="0" w:space="0" w:color="auto"/>
        <w:bottom w:val="none" w:sz="0" w:space="0" w:color="auto"/>
        <w:right w:val="none" w:sz="0" w:space="0" w:color="auto"/>
      </w:divBdr>
    </w:div>
    <w:div w:id="284699029">
      <w:bodyDiv w:val="1"/>
      <w:marLeft w:val="0"/>
      <w:marRight w:val="0"/>
      <w:marTop w:val="0"/>
      <w:marBottom w:val="0"/>
      <w:divBdr>
        <w:top w:val="none" w:sz="0" w:space="0" w:color="auto"/>
        <w:left w:val="none" w:sz="0" w:space="0" w:color="auto"/>
        <w:bottom w:val="none" w:sz="0" w:space="0" w:color="auto"/>
        <w:right w:val="none" w:sz="0" w:space="0" w:color="auto"/>
      </w:divBdr>
    </w:div>
    <w:div w:id="335309519">
      <w:bodyDiv w:val="1"/>
      <w:marLeft w:val="0"/>
      <w:marRight w:val="0"/>
      <w:marTop w:val="0"/>
      <w:marBottom w:val="0"/>
      <w:divBdr>
        <w:top w:val="none" w:sz="0" w:space="0" w:color="auto"/>
        <w:left w:val="none" w:sz="0" w:space="0" w:color="auto"/>
        <w:bottom w:val="none" w:sz="0" w:space="0" w:color="auto"/>
        <w:right w:val="none" w:sz="0" w:space="0" w:color="auto"/>
      </w:divBdr>
    </w:div>
    <w:div w:id="528690278">
      <w:bodyDiv w:val="1"/>
      <w:marLeft w:val="0"/>
      <w:marRight w:val="0"/>
      <w:marTop w:val="0"/>
      <w:marBottom w:val="0"/>
      <w:divBdr>
        <w:top w:val="none" w:sz="0" w:space="0" w:color="auto"/>
        <w:left w:val="none" w:sz="0" w:space="0" w:color="auto"/>
        <w:bottom w:val="none" w:sz="0" w:space="0" w:color="auto"/>
        <w:right w:val="none" w:sz="0" w:space="0" w:color="auto"/>
      </w:divBdr>
    </w:div>
    <w:div w:id="630015328">
      <w:bodyDiv w:val="1"/>
      <w:marLeft w:val="0"/>
      <w:marRight w:val="0"/>
      <w:marTop w:val="0"/>
      <w:marBottom w:val="0"/>
      <w:divBdr>
        <w:top w:val="none" w:sz="0" w:space="0" w:color="auto"/>
        <w:left w:val="none" w:sz="0" w:space="0" w:color="auto"/>
        <w:bottom w:val="none" w:sz="0" w:space="0" w:color="auto"/>
        <w:right w:val="none" w:sz="0" w:space="0" w:color="auto"/>
      </w:divBdr>
    </w:div>
    <w:div w:id="682778882">
      <w:bodyDiv w:val="1"/>
      <w:marLeft w:val="0"/>
      <w:marRight w:val="0"/>
      <w:marTop w:val="0"/>
      <w:marBottom w:val="0"/>
      <w:divBdr>
        <w:top w:val="none" w:sz="0" w:space="0" w:color="auto"/>
        <w:left w:val="none" w:sz="0" w:space="0" w:color="auto"/>
        <w:bottom w:val="none" w:sz="0" w:space="0" w:color="auto"/>
        <w:right w:val="none" w:sz="0" w:space="0" w:color="auto"/>
      </w:divBdr>
    </w:div>
    <w:div w:id="818811981">
      <w:bodyDiv w:val="1"/>
      <w:marLeft w:val="0"/>
      <w:marRight w:val="0"/>
      <w:marTop w:val="0"/>
      <w:marBottom w:val="0"/>
      <w:divBdr>
        <w:top w:val="none" w:sz="0" w:space="0" w:color="auto"/>
        <w:left w:val="none" w:sz="0" w:space="0" w:color="auto"/>
        <w:bottom w:val="none" w:sz="0" w:space="0" w:color="auto"/>
        <w:right w:val="none" w:sz="0" w:space="0" w:color="auto"/>
      </w:divBdr>
    </w:div>
    <w:div w:id="888952400">
      <w:bodyDiv w:val="1"/>
      <w:marLeft w:val="0"/>
      <w:marRight w:val="0"/>
      <w:marTop w:val="0"/>
      <w:marBottom w:val="0"/>
      <w:divBdr>
        <w:top w:val="none" w:sz="0" w:space="0" w:color="auto"/>
        <w:left w:val="none" w:sz="0" w:space="0" w:color="auto"/>
        <w:bottom w:val="none" w:sz="0" w:space="0" w:color="auto"/>
        <w:right w:val="none" w:sz="0" w:space="0" w:color="auto"/>
      </w:divBdr>
    </w:div>
    <w:div w:id="943539931">
      <w:bodyDiv w:val="1"/>
      <w:marLeft w:val="0"/>
      <w:marRight w:val="0"/>
      <w:marTop w:val="0"/>
      <w:marBottom w:val="0"/>
      <w:divBdr>
        <w:top w:val="none" w:sz="0" w:space="0" w:color="auto"/>
        <w:left w:val="none" w:sz="0" w:space="0" w:color="auto"/>
        <w:bottom w:val="none" w:sz="0" w:space="0" w:color="auto"/>
        <w:right w:val="none" w:sz="0" w:space="0" w:color="auto"/>
      </w:divBdr>
    </w:div>
    <w:div w:id="943684753">
      <w:bodyDiv w:val="1"/>
      <w:marLeft w:val="0"/>
      <w:marRight w:val="0"/>
      <w:marTop w:val="0"/>
      <w:marBottom w:val="0"/>
      <w:divBdr>
        <w:top w:val="none" w:sz="0" w:space="0" w:color="auto"/>
        <w:left w:val="none" w:sz="0" w:space="0" w:color="auto"/>
        <w:bottom w:val="none" w:sz="0" w:space="0" w:color="auto"/>
        <w:right w:val="none" w:sz="0" w:space="0" w:color="auto"/>
      </w:divBdr>
    </w:div>
    <w:div w:id="1107652621">
      <w:bodyDiv w:val="1"/>
      <w:marLeft w:val="0"/>
      <w:marRight w:val="0"/>
      <w:marTop w:val="0"/>
      <w:marBottom w:val="0"/>
      <w:divBdr>
        <w:top w:val="none" w:sz="0" w:space="0" w:color="auto"/>
        <w:left w:val="none" w:sz="0" w:space="0" w:color="auto"/>
        <w:bottom w:val="none" w:sz="0" w:space="0" w:color="auto"/>
        <w:right w:val="none" w:sz="0" w:space="0" w:color="auto"/>
      </w:divBdr>
    </w:div>
    <w:div w:id="1136144623">
      <w:bodyDiv w:val="1"/>
      <w:marLeft w:val="0"/>
      <w:marRight w:val="0"/>
      <w:marTop w:val="0"/>
      <w:marBottom w:val="0"/>
      <w:divBdr>
        <w:top w:val="none" w:sz="0" w:space="0" w:color="auto"/>
        <w:left w:val="none" w:sz="0" w:space="0" w:color="auto"/>
        <w:bottom w:val="none" w:sz="0" w:space="0" w:color="auto"/>
        <w:right w:val="none" w:sz="0" w:space="0" w:color="auto"/>
      </w:divBdr>
    </w:div>
    <w:div w:id="1156383406">
      <w:bodyDiv w:val="1"/>
      <w:marLeft w:val="0"/>
      <w:marRight w:val="0"/>
      <w:marTop w:val="0"/>
      <w:marBottom w:val="0"/>
      <w:divBdr>
        <w:top w:val="none" w:sz="0" w:space="0" w:color="auto"/>
        <w:left w:val="none" w:sz="0" w:space="0" w:color="auto"/>
        <w:bottom w:val="none" w:sz="0" w:space="0" w:color="auto"/>
        <w:right w:val="none" w:sz="0" w:space="0" w:color="auto"/>
      </w:divBdr>
    </w:div>
    <w:div w:id="1271860332">
      <w:bodyDiv w:val="1"/>
      <w:marLeft w:val="0"/>
      <w:marRight w:val="0"/>
      <w:marTop w:val="0"/>
      <w:marBottom w:val="0"/>
      <w:divBdr>
        <w:top w:val="none" w:sz="0" w:space="0" w:color="auto"/>
        <w:left w:val="none" w:sz="0" w:space="0" w:color="auto"/>
        <w:bottom w:val="none" w:sz="0" w:space="0" w:color="auto"/>
        <w:right w:val="none" w:sz="0" w:space="0" w:color="auto"/>
      </w:divBdr>
    </w:div>
    <w:div w:id="1288705597">
      <w:bodyDiv w:val="1"/>
      <w:marLeft w:val="0"/>
      <w:marRight w:val="0"/>
      <w:marTop w:val="0"/>
      <w:marBottom w:val="0"/>
      <w:divBdr>
        <w:top w:val="none" w:sz="0" w:space="0" w:color="auto"/>
        <w:left w:val="none" w:sz="0" w:space="0" w:color="auto"/>
        <w:bottom w:val="none" w:sz="0" w:space="0" w:color="auto"/>
        <w:right w:val="none" w:sz="0" w:space="0" w:color="auto"/>
      </w:divBdr>
    </w:div>
    <w:div w:id="1298803484">
      <w:bodyDiv w:val="1"/>
      <w:marLeft w:val="0"/>
      <w:marRight w:val="0"/>
      <w:marTop w:val="0"/>
      <w:marBottom w:val="0"/>
      <w:divBdr>
        <w:top w:val="none" w:sz="0" w:space="0" w:color="auto"/>
        <w:left w:val="none" w:sz="0" w:space="0" w:color="auto"/>
        <w:bottom w:val="none" w:sz="0" w:space="0" w:color="auto"/>
        <w:right w:val="none" w:sz="0" w:space="0" w:color="auto"/>
      </w:divBdr>
    </w:div>
    <w:div w:id="1303345152">
      <w:bodyDiv w:val="1"/>
      <w:marLeft w:val="0"/>
      <w:marRight w:val="0"/>
      <w:marTop w:val="0"/>
      <w:marBottom w:val="0"/>
      <w:divBdr>
        <w:top w:val="none" w:sz="0" w:space="0" w:color="auto"/>
        <w:left w:val="none" w:sz="0" w:space="0" w:color="auto"/>
        <w:bottom w:val="none" w:sz="0" w:space="0" w:color="auto"/>
        <w:right w:val="none" w:sz="0" w:space="0" w:color="auto"/>
      </w:divBdr>
    </w:div>
    <w:div w:id="1305962747">
      <w:bodyDiv w:val="1"/>
      <w:marLeft w:val="0"/>
      <w:marRight w:val="0"/>
      <w:marTop w:val="0"/>
      <w:marBottom w:val="0"/>
      <w:divBdr>
        <w:top w:val="none" w:sz="0" w:space="0" w:color="auto"/>
        <w:left w:val="none" w:sz="0" w:space="0" w:color="auto"/>
        <w:bottom w:val="none" w:sz="0" w:space="0" w:color="auto"/>
        <w:right w:val="none" w:sz="0" w:space="0" w:color="auto"/>
      </w:divBdr>
    </w:div>
    <w:div w:id="1412779415">
      <w:bodyDiv w:val="1"/>
      <w:marLeft w:val="0"/>
      <w:marRight w:val="0"/>
      <w:marTop w:val="0"/>
      <w:marBottom w:val="0"/>
      <w:divBdr>
        <w:top w:val="none" w:sz="0" w:space="0" w:color="auto"/>
        <w:left w:val="none" w:sz="0" w:space="0" w:color="auto"/>
        <w:bottom w:val="none" w:sz="0" w:space="0" w:color="auto"/>
        <w:right w:val="none" w:sz="0" w:space="0" w:color="auto"/>
      </w:divBdr>
    </w:div>
    <w:div w:id="1448817218">
      <w:bodyDiv w:val="1"/>
      <w:marLeft w:val="0"/>
      <w:marRight w:val="0"/>
      <w:marTop w:val="0"/>
      <w:marBottom w:val="0"/>
      <w:divBdr>
        <w:top w:val="none" w:sz="0" w:space="0" w:color="auto"/>
        <w:left w:val="none" w:sz="0" w:space="0" w:color="auto"/>
        <w:bottom w:val="none" w:sz="0" w:space="0" w:color="auto"/>
        <w:right w:val="none" w:sz="0" w:space="0" w:color="auto"/>
      </w:divBdr>
    </w:div>
    <w:div w:id="1649086783">
      <w:bodyDiv w:val="1"/>
      <w:marLeft w:val="0"/>
      <w:marRight w:val="0"/>
      <w:marTop w:val="0"/>
      <w:marBottom w:val="0"/>
      <w:divBdr>
        <w:top w:val="none" w:sz="0" w:space="0" w:color="auto"/>
        <w:left w:val="none" w:sz="0" w:space="0" w:color="auto"/>
        <w:bottom w:val="none" w:sz="0" w:space="0" w:color="auto"/>
        <w:right w:val="none" w:sz="0" w:space="0" w:color="auto"/>
      </w:divBdr>
    </w:div>
    <w:div w:id="1893880081">
      <w:bodyDiv w:val="1"/>
      <w:marLeft w:val="0"/>
      <w:marRight w:val="0"/>
      <w:marTop w:val="0"/>
      <w:marBottom w:val="0"/>
      <w:divBdr>
        <w:top w:val="none" w:sz="0" w:space="0" w:color="auto"/>
        <w:left w:val="none" w:sz="0" w:space="0" w:color="auto"/>
        <w:bottom w:val="none" w:sz="0" w:space="0" w:color="auto"/>
        <w:right w:val="none" w:sz="0" w:space="0" w:color="auto"/>
      </w:divBdr>
    </w:div>
    <w:div w:id="1922257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Andritz_Theme 3">
  <a:themeElements>
    <a:clrScheme name="Andritz_PPT Colors">
      <a:dk1>
        <a:srgbClr val="000000"/>
      </a:dk1>
      <a:lt1>
        <a:srgbClr val="FFFFFF"/>
      </a:lt1>
      <a:dk2>
        <a:srgbClr val="003A70"/>
      </a:dk2>
      <a:lt2>
        <a:srgbClr val="FFFFFF"/>
      </a:lt2>
      <a:accent1>
        <a:srgbClr val="003A70"/>
      </a:accent1>
      <a:accent2>
        <a:srgbClr val="0075BE"/>
      </a:accent2>
      <a:accent3>
        <a:srgbClr val="FECE43"/>
      </a:accent3>
      <a:accent4>
        <a:srgbClr val="47A23F"/>
      </a:accent4>
      <a:accent5>
        <a:srgbClr val="F07E3B"/>
      </a:accent5>
      <a:accent6>
        <a:srgbClr val="B2B3B2"/>
      </a:accent6>
      <a:hlink>
        <a:srgbClr val="0075BE"/>
      </a:hlink>
      <a:folHlink>
        <a:srgbClr val="003A70"/>
      </a:folHlink>
    </a:clrScheme>
    <a:fontScheme name="ANDRITZ_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ANDRITZ Dark Blue">
      <a:srgbClr val="003A70"/>
    </a:custClr>
    <a:custClr name="ANDRITZ Blue">
      <a:srgbClr val="0075BE"/>
    </a:custClr>
    <a:custClr name="ANDRITZ Signal Yellow">
      <a:srgbClr val="FECE43"/>
    </a:custClr>
    <a:custClr name="ANDRITZ Signal Green">
      <a:srgbClr val="47A23F"/>
    </a:custClr>
    <a:custClr name="ANDRITZ Signal Orange">
      <a:srgbClr val="F07E3B"/>
    </a:custClr>
    <a:custClr name="Grey">
      <a:srgbClr val="B2B3B2"/>
    </a:custClr>
  </a:custClrLst>
  <a:extLst>
    <a:ext uri="{05A4C25C-085E-4340-85A3-A5531E510DB2}">
      <thm15:themeFamily xmlns:thm15="http://schemas.microsoft.com/office/thememl/2012/main" name="Andritz_Theme 3" id="{A4F7B211-1468-EC4E-98E2-C3F0E573B941}" vid="{82C159AA-0B28-E744-81BE-938DC315042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5c4973-d010-4148-b00d-b5908bf5eab8" xsi:nil="true"/>
    <lcf76f155ced4ddcb4097134ff3c332f xmlns="b96c046c-7b46-47bc-bff6-83b178b6191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5A78D1E04384479BFFAFDBFECF9ADE" ma:contentTypeVersion="15" ma:contentTypeDescription="Ein neues Dokument erstellen." ma:contentTypeScope="" ma:versionID="04752564c68a942252ab28f8af1a530a">
  <xsd:schema xmlns:xsd="http://www.w3.org/2001/XMLSchema" xmlns:xs="http://www.w3.org/2001/XMLSchema" xmlns:p="http://schemas.microsoft.com/office/2006/metadata/properties" xmlns:ns2="b96c046c-7b46-47bc-bff6-83b178b61914" xmlns:ns3="235c4973-d010-4148-b00d-b5908bf5eab8" targetNamespace="http://schemas.microsoft.com/office/2006/metadata/properties" ma:root="true" ma:fieldsID="213767706ebc25a358009bfd15a7d2fa" ns2:_="" ns3:_="">
    <xsd:import namespace="b96c046c-7b46-47bc-bff6-83b178b61914"/>
    <xsd:import namespace="235c4973-d010-4148-b00d-b5908bf5ea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c046c-7b46-47bc-bff6-83b178b61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e33b5a26-fa6e-424c-92ee-4da299d84fa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4973-d010-4148-b00d-b5908bf5eab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5253c6-be67-46c7-89e4-e180db29e796}" ma:internalName="TaxCatchAll" ma:showField="CatchAllData" ma:web="235c4973-d010-4148-b00d-b5908bf5eab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5871E1-A609-443F-9C3F-1A62B6C3B6D9}">
  <ds:schemaRefs>
    <ds:schemaRef ds:uri="http://schemas.microsoft.com/office/2006/metadata/properties"/>
    <ds:schemaRef ds:uri="http://schemas.microsoft.com/office/infopath/2007/PartnerControls"/>
    <ds:schemaRef ds:uri="235c4973-d010-4148-b00d-b5908bf5eab8"/>
    <ds:schemaRef ds:uri="b96c046c-7b46-47bc-bff6-83b178b61914"/>
  </ds:schemaRefs>
</ds:datastoreItem>
</file>

<file path=customXml/itemProps2.xml><?xml version="1.0" encoding="utf-8"?>
<ds:datastoreItem xmlns:ds="http://schemas.openxmlformats.org/officeDocument/2006/customXml" ds:itemID="{67FB6630-BB48-4ABC-A510-E4DF48E39856}"/>
</file>

<file path=customXml/itemProps3.xml><?xml version="1.0" encoding="utf-8"?>
<ds:datastoreItem xmlns:ds="http://schemas.openxmlformats.org/officeDocument/2006/customXml" ds:itemID="{6D1AA01C-29EF-448E-B5BA-4B808D29CB02}">
  <ds:schemaRefs>
    <ds:schemaRef ds:uri="http://schemas.microsoft.com/sharepoint/v3/contenttype/forms"/>
  </ds:schemaRefs>
</ds:datastoreItem>
</file>

<file path=docMetadata/LabelInfo.xml><?xml version="1.0" encoding="utf-8"?>
<clbl:labelList xmlns:clbl="http://schemas.microsoft.com/office/2020/mipLabelMetadata">
  <clbl:label id="{6785298f-e857-464b-9b4b-807178402632}" enabled="0" method="" siteId="{6785298f-e857-464b-9b4b-80717840263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879</Words>
  <Characters>5541</Characters>
  <Application>Microsoft Office Word</Application>
  <DocSecurity>0</DocSecurity>
  <Lines>46</Lines>
  <Paragraphs>12</Paragraphs>
  <ScaleCrop>false</ScaleCrop>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Kaemmerer Caroline</dc:creator>
  <cp:keywords/>
  <cp:lastModifiedBy>Kaemmerer Caroline</cp:lastModifiedBy>
  <cp:revision>19</cp:revision>
  <dcterms:created xsi:type="dcterms:W3CDTF">2025-09-09T12:31:00Z</dcterms:created>
  <dcterms:modified xsi:type="dcterms:W3CDTF">2025-09-11T11:20:00Z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0x010100075A78D1E04384479BFFAFDBFECF9ADE</vt:lpwstr>
  </property>
  <property fmtid="{D5CDD505-2E9C-101B-9397-08002B2CF9AE}" pid="3" name="MediaServiceImageTags">
    <vt:lpwstr/>
  </property>
  <property fmtid="{D5CDD505-2E9C-101B-9397-08002B2CF9AE}" pid="4" name="docLang">
    <vt:lpwstr>en</vt:lpwstr>
  </property>
</Properties>
</file>